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201</w:t>
      </w:r>
      <w:r w:rsidR="00816A96">
        <w:t>7</w:t>
      </w:r>
      <w:r>
        <w:t xml:space="preserve"> - Satsingsforslag</w:t>
      </w:r>
    </w:p>
    <w:p w:rsidR="00D021A2" w:rsidRDefault="00D021A2" w:rsidP="00D021A2"/>
    <w:p w:rsidR="00D021A2" w:rsidRDefault="00D021A2" w:rsidP="00D021A2">
      <w:pPr>
        <w:shd w:val="clear" w:color="auto" w:fill="D9D9D9"/>
      </w:pPr>
      <w:r w:rsidRPr="009F48D1">
        <w:t>[Innledende tekst]</w:t>
      </w:r>
    </w:p>
    <w:p w:rsidR="00D021A2" w:rsidRPr="003100EF" w:rsidRDefault="00D021A2" w:rsidP="00D021A2"/>
    <w:p w:rsidR="00D021A2" w:rsidRPr="009F48D1" w:rsidRDefault="00D021A2" w:rsidP="00D021A2">
      <w:pPr>
        <w:pStyle w:val="Overskrift2"/>
      </w:pPr>
      <w:r w:rsidRPr="009F48D1">
        <w:t>Oversiktstabell for satsingsforslag</w:t>
      </w:r>
    </w:p>
    <w:p w:rsidR="00D021A2" w:rsidRDefault="00D021A2" w:rsidP="00D021A2"/>
    <w:p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XX-departementet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:rsidTr="00BE10F9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CC69BD" w:rsidRDefault="00D021A2" w:rsidP="00BE10F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:rsidTr="00BE10F9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816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201</w:t>
            </w:r>
            <w:r w:rsidR="00816A96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816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816A96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816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816A96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816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201</w:t>
            </w:r>
            <w:r w:rsidR="00816A96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816A9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:rsidTr="00BE10F9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1A2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:rsidTr="00BE10F9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  <w:tr w:rsidR="00D021A2" w:rsidRPr="00CC69BD" w:rsidTr="00BE10F9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1A2" w:rsidRPr="00CC69BD" w:rsidRDefault="00D021A2" w:rsidP="00BE10F9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021A2" w:rsidRPr="00CC69BD" w:rsidRDefault="00D021A2" w:rsidP="00BE10F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D021A2" w:rsidRPr="00CC69BD" w:rsidRDefault="00D021A2" w:rsidP="00BE10F9">
            <w:pPr>
              <w:rPr>
                <w:color w:val="000000"/>
                <w:sz w:val="20"/>
              </w:rPr>
            </w:pPr>
          </w:p>
        </w:tc>
      </w:tr>
    </w:tbl>
    <w:p w:rsidR="00D021A2" w:rsidRDefault="00D021A2" w:rsidP="00D021A2"/>
    <w:p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201</w:t>
      </w:r>
      <w:r w:rsidR="00816A96">
        <w:rPr>
          <w:rFonts w:ascii="TimesNewRomanPS-ItalicMT" w:hAnsi="TimesNewRomanPS-ItalicMT" w:cs="TimesNewRomanPS-ItalicMT"/>
          <w:iCs/>
        </w:rPr>
        <w:t>7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 xml:space="preserve">Et satsingsforslag skal kun føres opp en gang i tabellen. Hvis forslaget berører flere kapitler og poster angis totalbeløp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:rsidR="00D021A2" w:rsidRDefault="00D021A2" w:rsidP="00D021A2"/>
    <w:p w:rsidR="00D021A2" w:rsidRDefault="00D021A2" w:rsidP="00D021A2"/>
    <w:p w:rsidR="00D021A2" w:rsidRPr="003100EF" w:rsidRDefault="00D021A2" w:rsidP="00D021A2">
      <w:pPr>
        <w:pStyle w:val="Overskrift2"/>
      </w:pPr>
      <w:r>
        <w:t>Omtale av de enkelte satsingsforslagene</w:t>
      </w:r>
    </w:p>
    <w:p w:rsidR="00D021A2" w:rsidRDefault="00D021A2" w:rsidP="00D021A2"/>
    <w:p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:rsidR="00D021A2" w:rsidRDefault="00D021A2" w:rsidP="00D021A2"/>
    <w:bookmarkEnd w:id="2"/>
    <w:p w:rsidR="00D021A2" w:rsidRPr="000B4078" w:rsidRDefault="00D021A2" w:rsidP="00D021A2">
      <w:pPr>
        <w:pStyle w:val="Overskrift3"/>
      </w:pPr>
      <w:r>
        <w:t xml:space="preserve">Navn på programkategori </w:t>
      </w:r>
    </w:p>
    <w:p w:rsidR="00D021A2" w:rsidRPr="00E54EC3" w:rsidRDefault="00D021A2" w:rsidP="00D021A2"/>
    <w:p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:rsidR="00D021A2" w:rsidRDefault="00D021A2" w:rsidP="00D021A2">
      <w:pPr>
        <w:shd w:val="clear" w:color="auto" w:fill="D9D9D9"/>
        <w:rPr>
          <w:szCs w:val="24"/>
        </w:rPr>
      </w:pPr>
      <w:r w:rsidRPr="003100EF">
        <w:t>[</w:t>
      </w:r>
      <w:r>
        <w:rPr>
          <w:szCs w:val="24"/>
        </w:rPr>
        <w:t>Oppsummering</w:t>
      </w:r>
    </w:p>
    <w:p w:rsidR="00D021A2" w:rsidRDefault="00D021A2" w:rsidP="00D021A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 xml:space="preserve">Kort oppsummering av satsingsforslaget. </w:t>
      </w:r>
    </w:p>
    <w:p w:rsidR="00D021A2" w:rsidRDefault="00D021A2" w:rsidP="00D021A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3-5 linjer og maks 1/2 side</w:t>
      </w:r>
      <w:r w:rsidRPr="00971F51">
        <w:rPr>
          <w:szCs w:val="24"/>
        </w:rPr>
        <w:t>.</w:t>
      </w:r>
    </w:p>
    <w:p w:rsidR="00D021A2" w:rsidRPr="00971F51" w:rsidRDefault="00D021A2" w:rsidP="00D021A2">
      <w:pPr>
        <w:numPr>
          <w:ilvl w:val="1"/>
          <w:numId w:val="1"/>
        </w:numPr>
        <w:shd w:val="clear" w:color="auto" w:fill="D9D9D9"/>
        <w:ind w:left="567" w:hanging="283"/>
        <w:rPr>
          <w:szCs w:val="24"/>
        </w:rPr>
      </w:pPr>
      <w:r>
        <w:rPr>
          <w:szCs w:val="24"/>
        </w:rPr>
        <w:t>Hovedinnhold er tiltakets formål og varighet, samt utgifter i 201</w:t>
      </w:r>
      <w:r w:rsidR="00816A96">
        <w:rPr>
          <w:szCs w:val="24"/>
        </w:rPr>
        <w:t>7</w:t>
      </w:r>
      <w:r>
        <w:rPr>
          <w:szCs w:val="24"/>
        </w:rPr>
        <w:t xml:space="preserve"> og påfølgende år.</w:t>
      </w:r>
    </w:p>
    <w:p w:rsidR="00D021A2" w:rsidRDefault="00D021A2" w:rsidP="00D021A2">
      <w:pPr>
        <w:shd w:val="clear" w:color="auto" w:fill="D9D9D9"/>
        <w:rPr>
          <w:b/>
          <w:szCs w:val="24"/>
        </w:rPr>
      </w:pPr>
    </w:p>
    <w:p w:rsidR="00D021A2" w:rsidRPr="009668FB" w:rsidRDefault="00D021A2" w:rsidP="00D021A2">
      <w:pPr>
        <w:shd w:val="clear" w:color="auto" w:fill="D9D9D9"/>
        <w:rPr>
          <w:szCs w:val="24"/>
        </w:rPr>
      </w:pPr>
      <w:r w:rsidRPr="009668FB">
        <w:rPr>
          <w:szCs w:val="24"/>
        </w:rPr>
        <w:t>Tilleggsopplysninger:</w:t>
      </w:r>
    </w:p>
    <w:p w:rsidR="00D021A2" w:rsidRPr="00E570D9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Her gis det en nærmere utdyping av satsingsforslaget.</w:t>
      </w:r>
    </w:p>
    <w:p w:rsidR="00D021A2" w:rsidRPr="00E570D9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 xml:space="preserve">Bakgrunn og behov for tiltaket. </w:t>
      </w:r>
    </w:p>
    <w:p w:rsidR="00D021A2" w:rsidRPr="00E570D9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Oppsummering av konkrete resultater som tiltaket forventes å gi.</w:t>
      </w:r>
    </w:p>
    <w:p w:rsidR="00D021A2" w:rsidRPr="00E570D9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En oversiktlig framstilling av de økonomiske og administrative konsekvensene av tiltaket. Det må redegjøres for alle relevante forutsetninger og beregninger. Alle tallstørrelser må settes opp på en logisk og etterprøvbar måte.</w:t>
      </w:r>
    </w:p>
    <w:p w:rsidR="00D021A2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>
        <w:rPr>
          <w:rFonts w:ascii="TimesNewRomanPSMT" w:hAnsi="TimesNewRomanPSMT" w:cs="TimesNewRomanPSMT"/>
        </w:rPr>
        <w:t>Tiltakets samfunnsøkonomiske lønnsomhet tallfestes så langt det er mulig.</w:t>
      </w:r>
    </w:p>
    <w:p w:rsidR="00D021A2" w:rsidRPr="009B3FC8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9B3FC8">
        <w:rPr>
          <w:rFonts w:ascii="TimesNewRomanPSMT" w:hAnsi="TimesNewRomanPSMT" w:cs="TimesNewRomanPSMT"/>
        </w:rPr>
        <w:lastRenderedPageBreak/>
        <w:t>Flerårige budsjettkonsekvenser for årene 201</w:t>
      </w:r>
      <w:r w:rsidR="00816A96">
        <w:rPr>
          <w:rFonts w:ascii="TimesNewRomanPSMT" w:hAnsi="TimesNewRomanPSMT" w:cs="TimesNewRomanPSMT"/>
        </w:rPr>
        <w:t>8</w:t>
      </w:r>
      <w:r w:rsidR="00816A96">
        <w:rPr>
          <w:rFonts w:ascii="TimesNewRomanPSMT" w:hAnsi="TimesNewRomanPSMT" w:cs="TimesNewRomanPSMT"/>
        </w:rPr>
        <w:noBreakHyphen/>
      </w:r>
      <w:r w:rsidRPr="009B3FC8">
        <w:rPr>
          <w:rFonts w:ascii="TimesNewRomanPSMT" w:hAnsi="TimesNewRomanPSMT" w:cs="TimesNewRomanPSMT"/>
        </w:rPr>
        <w:t>20</w:t>
      </w:r>
      <w:r w:rsidR="00816A96">
        <w:rPr>
          <w:rFonts w:ascii="TimesNewRomanPSMT" w:hAnsi="TimesNewRomanPSMT" w:cs="TimesNewRomanPSMT"/>
        </w:rPr>
        <w:t>20</w:t>
      </w:r>
      <w:r w:rsidRPr="009B3FC8">
        <w:rPr>
          <w:rFonts w:ascii="TimesNewRomanPSMT" w:hAnsi="TimesNewRomanPSMT" w:cs="TimesNewRomanPSMT"/>
        </w:rPr>
        <w:t xml:space="preserve"> må omtales i beskrivelsen av hvert enkelt satsingsforslag. </w:t>
      </w:r>
      <w:r w:rsidRPr="009B3FC8">
        <w:rPr>
          <w:szCs w:val="24"/>
        </w:rPr>
        <w:t>Hvis tiltaket berører flere kapitler og poster må dette settes opp i en oversiktlig tabell.</w:t>
      </w:r>
    </w:p>
    <w:p w:rsidR="00D021A2" w:rsidRDefault="00D021A2" w:rsidP="00D021A2">
      <w:pPr>
        <w:shd w:val="clear" w:color="auto" w:fill="D9D9D9"/>
        <w:ind w:left="567"/>
        <w:rPr>
          <w:szCs w:val="24"/>
        </w:rPr>
      </w:pPr>
    </w:p>
    <w:p w:rsidR="00D021A2" w:rsidRDefault="00D021A2" w:rsidP="00D021A2">
      <w:pPr>
        <w:numPr>
          <w:ilvl w:val="1"/>
          <w:numId w:val="5"/>
        </w:numPr>
        <w:shd w:val="clear" w:color="auto" w:fill="D9D9D9"/>
        <w:ind w:left="567" w:hanging="567"/>
        <w:rPr>
          <w:szCs w:val="24"/>
        </w:rPr>
      </w:pPr>
      <w:r w:rsidRPr="004C0802">
        <w:rPr>
          <w:szCs w:val="24"/>
        </w:rPr>
        <w:t xml:space="preserve">Ved behov skal </w:t>
      </w:r>
      <w:r>
        <w:rPr>
          <w:szCs w:val="24"/>
        </w:rPr>
        <w:t>tilleggsopplysningene</w:t>
      </w:r>
      <w:r w:rsidRPr="004C0802">
        <w:rPr>
          <w:szCs w:val="24"/>
        </w:rPr>
        <w:t xml:space="preserve"> også omfatte:</w:t>
      </w:r>
    </w:p>
    <w:p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beskrivelse av hvordan resultatoppfølgingen skal foregå.</w:t>
      </w:r>
    </w:p>
    <w:p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Gjennomført/planlagt utredningsprosess bak forslaget, herunder kontakt med berørte parter (for eksempel KS).</w:t>
      </w:r>
    </w:p>
    <w:p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Beregning av eventuell kommunal medfinansiering, jf. punkt 6.1 i R-</w:t>
      </w:r>
      <w:r w:rsidR="00816A96">
        <w:t>9</w:t>
      </w:r>
      <w:r>
        <w:t>/201</w:t>
      </w:r>
      <w:r w:rsidR="00816A96">
        <w:t>5</w:t>
      </w:r>
      <w:r>
        <w:t>.</w:t>
      </w:r>
    </w:p>
    <w:p w:rsidR="00D021A2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En framstilling av sektorovergripende forslag som er koordinert mellom berørte departementer.</w:t>
      </w:r>
    </w:p>
    <w:p w:rsidR="00D021A2" w:rsidRPr="00970A3B" w:rsidRDefault="00D021A2" w:rsidP="00D021A2">
      <w:pPr>
        <w:numPr>
          <w:ilvl w:val="2"/>
          <w:numId w:val="5"/>
        </w:numPr>
        <w:shd w:val="clear" w:color="auto" w:fill="D9D9D9"/>
        <w:ind w:left="851" w:hanging="284"/>
        <w:rPr>
          <w:szCs w:val="24"/>
        </w:rPr>
      </w:pPr>
      <w:r>
        <w:t>Dersom tiltaket antas å gi innsparinger over tid må en konkret gevinstrealiseringsplan beskrives.</w:t>
      </w:r>
    </w:p>
    <w:p w:rsidR="00D021A2" w:rsidRDefault="00D021A2" w:rsidP="00D021A2">
      <w:pPr>
        <w:shd w:val="clear" w:color="auto" w:fill="D9D9D9"/>
        <w:rPr>
          <w:szCs w:val="24"/>
        </w:rPr>
      </w:pPr>
    </w:p>
    <w:p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budsjettkonsekvenser.</w:t>
      </w:r>
    </w:p>
    <w:p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816A96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816A96">
              <w:rPr>
                <w:rFonts w:cs="Arial"/>
                <w:sz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816A96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816A96">
              <w:rPr>
                <w:rFonts w:cs="Arial"/>
                <w:sz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816A96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201</w:t>
            </w:r>
            <w:r w:rsidR="00816A96">
              <w:rPr>
                <w:rFonts w:cs="Arial"/>
                <w:sz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816A96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20</w:t>
            </w:r>
          </w:p>
        </w:tc>
      </w:tr>
      <w:tr w:rsidR="00D021A2" w:rsidRPr="004C0802" w:rsidTr="00BE10F9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:rsidTr="00BE10F9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avsetning til utdanningsst</w:t>
            </w:r>
            <w:r>
              <w:rPr>
                <w:rFonts w:cs="Arial"/>
                <w:i/>
                <w:iCs/>
                <w:sz w:val="20"/>
              </w:rPr>
              <w:t>i</w:t>
            </w:r>
            <w:r w:rsidRPr="004C0802">
              <w:rPr>
                <w:rFonts w:cs="Arial"/>
                <w:i/>
                <w:iCs/>
                <w:sz w:val="20"/>
              </w:rPr>
              <w:t>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:rsidTr="00BE10F9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:rsidTr="00BE10F9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021A2" w:rsidRPr="004C0802" w:rsidRDefault="00D021A2" w:rsidP="00BE10F9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A2" w:rsidRPr="004C0802" w:rsidRDefault="00D021A2" w:rsidP="00BE10F9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:rsidR="00D021A2" w:rsidRDefault="00D021A2" w:rsidP="00D021A2">
      <w:pPr>
        <w:rPr>
          <w:b/>
          <w:szCs w:val="24"/>
        </w:rPr>
      </w:pPr>
    </w:p>
    <w:p w:rsidR="00D021A2" w:rsidRDefault="00D021A2" w:rsidP="00D021A2"/>
    <w:p w:rsidR="00E83664" w:rsidRDefault="00E83664"/>
    <w:sectPr w:rsidR="00E83664" w:rsidSect="00D05C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354">
      <w:r>
        <w:separator/>
      </w:r>
    </w:p>
  </w:endnote>
  <w:endnote w:type="continuationSeparator" w:id="0">
    <w:p w:rsidR="00000000" w:rsidRDefault="009C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:rsidR="00106543" w:rsidRDefault="009C1354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816A9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C1354">
      <w:rPr>
        <w:rStyle w:val="Sidetall"/>
        <w:noProof/>
      </w:rPr>
      <w:t>2</w:t>
    </w:r>
    <w:r>
      <w:rPr>
        <w:rStyle w:val="Sidetall"/>
      </w:rPr>
      <w:fldChar w:fldCharType="end"/>
    </w:r>
  </w:p>
  <w:p w:rsidR="00106543" w:rsidRDefault="009C1354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E" w:rsidRDefault="009C135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354">
      <w:r>
        <w:separator/>
      </w:r>
    </w:p>
  </w:footnote>
  <w:footnote w:type="continuationSeparator" w:id="0">
    <w:p w:rsidR="00000000" w:rsidRDefault="009C1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9C1354">
    <w:pPr>
      <w:jc w:val="right"/>
    </w:pPr>
  </w:p>
  <w:p w:rsidR="00106543" w:rsidRDefault="009C1354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43" w:rsidRDefault="00816A96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:rsidR="00106543" w:rsidRDefault="009C1354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CE" w:rsidRDefault="009C135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A2"/>
    <w:rsid w:val="00816A96"/>
    <w:rsid w:val="009C1354"/>
    <w:rsid w:val="00D021A2"/>
    <w:rsid w:val="00E8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A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A2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b84ed-d77d-4758-afba-d65843b4e8bb">QR4QEQRZTWEZ-19075-13</_dlc_DocId>
    <_dlc_DocIdUrl xmlns="ae6b84ed-d77d-4758-afba-d65843b4e8bb">
      <Url>http://fintra.finans.dep.no/Avdelinger/fa/sbs/Budsjettarbeidet/BUD-2017-Mars/_layouts/15/DocIdRedir.aspx?ID=QR4QEQRZTWEZ-19075-13</Url>
      <Description>QR4QEQRZTWEZ-19075-13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A281D93EEF747A62C47534E04FEB9" ma:contentTypeVersion="0" ma:contentTypeDescription="Opprett et nytt dokument." ma:contentTypeScope="" ma:versionID="5c945b43f8cb2729a1e5d29972d867ea">
  <xsd:schema xmlns:xsd="http://www.w3.org/2001/XMLSchema" xmlns:xs="http://www.w3.org/2001/XMLSchema" xmlns:p="http://schemas.microsoft.com/office/2006/metadata/properties" xmlns:ns2="ae6b84ed-d77d-4758-afba-d65843b4e8bb" targetNamespace="http://schemas.microsoft.com/office/2006/metadata/properties" ma:root="true" ma:fieldsID="0c31ccde5e491e8482abd0e8dfe49510" ns2:_="">
    <xsd:import namespace="ae6b84ed-d77d-4758-afba-d65843b4e8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b84ed-d77d-4758-afba-d65843b4e8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4D60A-9727-401F-9F26-F23ECFC060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e6b84ed-d77d-4758-afba-d65843b4e8b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B75814-F3DF-4E46-871E-246FFA0D0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6b84ed-d77d-4758-afba-d65843b4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DDCE2-C7E4-4D5A-B239-8501B4F98F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354962-90C7-47BA-AFED-A63111FEC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Torstein Sørbotten</cp:lastModifiedBy>
  <cp:revision>2</cp:revision>
  <dcterms:created xsi:type="dcterms:W3CDTF">2015-12-01T15:50:00Z</dcterms:created>
  <dcterms:modified xsi:type="dcterms:W3CDTF">2015-12-01T15:50:00Z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0x010100D72A281D93EEF747A62C47534E04FEB9</vt:lpwstr>
  </property>
  <property fmtid="{D5CDD505-2E9C-101B-9397-08002B2CF9AE}" pid="3" name="_dlc_DocIdItemGuid">
    <vt:lpwstr>b9b9f0d4-d9ff-4064-8c36-3a66fe1690a0</vt:lpwstr>
  </property>
</Properties>
</file>