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5654A" w14:textId="12D5DA8B" w:rsidR="003973DE" w:rsidRDefault="003973DE" w:rsidP="008F5EEA">
      <w:pPr>
        <w:pStyle w:val="PublTittel"/>
      </w:pPr>
      <w:r>
        <w:t>Mer film sammen – regjeringens strategi for kino og filmformidling</w:t>
      </w:r>
    </w:p>
    <w:p w14:paraId="3DB718C9" w14:textId="77777777" w:rsidR="003973DE" w:rsidRPr="00DB2EF2" w:rsidRDefault="003973DE" w:rsidP="006068C5">
      <w:pPr>
        <w:pStyle w:val="UnOverskrift1"/>
      </w:pPr>
      <w:r w:rsidRPr="00DB2EF2">
        <w:t>Forord</w:t>
      </w:r>
    </w:p>
    <w:p w14:paraId="343EA146" w14:textId="77777777" w:rsidR="003973DE" w:rsidRDefault="003973DE" w:rsidP="003973DE">
      <w:r>
        <w:t>Kinoene er en viktig møteplass og arena for fellesskap, og er det kulturtilbudet i Norge som flest bruker. Det er også et kulturtilbud som i stor grad blir brukt uavhengig av sosial og økonomisk bakgrunn. Kinoene og Bygdekinoen når brede lag av befolkningen over hele landet og fungerer for mange som en inngangsport til filmkultur og filmkunst, til norsk kultur og historie. Filmformidling er et effektivt virkemiddel for å engasjere forskjellige grupper, fremme samfunnsdebatt og bidra til å skape arenaer for fellesskapsopplevelser.</w:t>
      </w:r>
    </w:p>
    <w:p w14:paraId="61BDD47E" w14:textId="77777777" w:rsidR="003973DE" w:rsidRDefault="003973DE" w:rsidP="003973DE">
      <w:r>
        <w:t>Den digitale utviklingen utfordrer imidlertid kinoens posisjon i markedet og i lokalsamfunn landet rundt. Kinoen møter sterk konkurranse fra film- og serietitting fra sofaen og fra små skjermer med mange apper og raske inntrykk.</w:t>
      </w:r>
    </w:p>
    <w:p w14:paraId="4A8DCC5A" w14:textId="77777777" w:rsidR="003973DE" w:rsidRDefault="003973DE" w:rsidP="003973DE">
      <w:r>
        <w:t xml:space="preserve">I samfunnet ser vi tendenser til polarisering og fragmentering. Dette øker behovet for felles opplevelser og referanser som samler oss, ikke splitter. Og hva er vel bedre enn å se en god film – </w:t>
      </w:r>
      <w:r>
        <w:rPr>
          <w:rStyle w:val="kursiv"/>
        </w:rPr>
        <w:t>sammen</w:t>
      </w:r>
      <w:r>
        <w:t>?</w:t>
      </w:r>
    </w:p>
    <w:p w14:paraId="3CE565B9" w14:textId="77777777" w:rsidR="003973DE" w:rsidRDefault="003973DE" w:rsidP="003973DE">
      <w:r>
        <w:t>Film er en kunstform med kraft til å rive deg ut av ditt eget perspektiv og inn i en annens. Dette gjelder særlig i kinomørket, når du legger vekk mobilen – og deg selv og ditt – og bare kan la deg selv bli fullstendig oppslukt.</w:t>
      </w:r>
    </w:p>
    <w:p w14:paraId="477C398E" w14:textId="77777777" w:rsidR="003973DE" w:rsidRDefault="003973DE" w:rsidP="003973DE">
      <w:r>
        <w:t>Regjeringen har som overordnet mål å ha en levende filmkultur og sikre alle i hele landet tilgang på varierte filmer av høy kvalitet. For å få til dette vil regjeringen</w:t>
      </w:r>
    </w:p>
    <w:p w14:paraId="03B8E424" w14:textId="77777777" w:rsidR="003973DE" w:rsidRDefault="003973DE" w:rsidP="003973DE">
      <w:pPr>
        <w:pStyle w:val="Nummerertliste"/>
      </w:pPr>
      <w:r w:rsidRPr="00075CB1">
        <w:t>bidra til en desentralisert kinostruktur og legge til rette for at det finnes film­kulturelle møteplasser som kino, festivaler, cinematek og filmklubber, med bredde og mangfold i tilbudet, i hele landet</w:t>
      </w:r>
    </w:p>
    <w:p w14:paraId="6714ED9A" w14:textId="77777777" w:rsidR="003973DE" w:rsidRDefault="003973DE" w:rsidP="003973DE">
      <w:pPr>
        <w:pStyle w:val="Nummerertliste"/>
      </w:pPr>
      <w:r w:rsidRPr="00075CB1">
        <w:t>legge til rette for at publikum har god tilgang på norsk og internasjonal kvalitetsfilm på kino, og god tilgang til den norske og internasjonale filmarven</w:t>
      </w:r>
    </w:p>
    <w:p w14:paraId="28EC1373" w14:textId="77777777" w:rsidR="003973DE" w:rsidRDefault="003973DE" w:rsidP="003973DE">
      <w:pPr>
        <w:pStyle w:val="Nummerertliste"/>
      </w:pPr>
      <w:r w:rsidRPr="00075CB1">
        <w:t>bidra til at kinoer, festivaler og andre virksomheter som driver filmformidling tar grønne og bærekraftige valg</w:t>
      </w:r>
    </w:p>
    <w:p w14:paraId="03B2E8D7" w14:textId="77777777" w:rsidR="003973DE" w:rsidRPr="006068C5" w:rsidRDefault="003973DE" w:rsidP="003973DE">
      <w:pPr>
        <w:rPr>
          <w:lang w:val="nn-NO"/>
        </w:rPr>
      </w:pPr>
      <w:r w:rsidRPr="006068C5">
        <w:rPr>
          <w:lang w:val="nn-NO"/>
        </w:rPr>
        <w:lastRenderedPageBreak/>
        <w:t xml:space="preserve">Takk til Norsk filminstitutt (NFI), Film &amp; Kino, </w:t>
      </w:r>
      <w:proofErr w:type="spellStart"/>
      <w:r w:rsidRPr="006068C5">
        <w:rPr>
          <w:lang w:val="nn-NO"/>
        </w:rPr>
        <w:t>Distributørforeningen</w:t>
      </w:r>
      <w:proofErr w:type="spellEnd"/>
      <w:r w:rsidRPr="006068C5">
        <w:rPr>
          <w:lang w:val="nn-NO"/>
        </w:rPr>
        <w:t xml:space="preserve">, </w:t>
      </w:r>
      <w:proofErr w:type="spellStart"/>
      <w:r w:rsidRPr="006068C5">
        <w:rPr>
          <w:lang w:val="nn-NO"/>
        </w:rPr>
        <w:t>Cinematekene</w:t>
      </w:r>
      <w:proofErr w:type="spellEnd"/>
      <w:r w:rsidRPr="006068C5">
        <w:rPr>
          <w:lang w:val="nn-NO"/>
        </w:rPr>
        <w:t>, Festivalnettverket, Norsk filmklubbforbund, Norsk Filmforbund, Virke og KS for verdifulle bidrag til strategien.</w:t>
      </w:r>
    </w:p>
    <w:p w14:paraId="758EE527" w14:textId="417AB792" w:rsidR="003973DE" w:rsidRPr="003973DE" w:rsidRDefault="003973DE" w:rsidP="003973DE">
      <w:pPr>
        <w:pStyle w:val="Overskrift1"/>
      </w:pPr>
      <w:r w:rsidRPr="003973DE">
        <w:t>Innledning og formål med strategien</w:t>
      </w:r>
    </w:p>
    <w:p w14:paraId="05FA0FBE" w14:textId="77777777" w:rsidR="003973DE" w:rsidRDefault="003973DE" w:rsidP="003973DE">
      <w:r>
        <w:t>I denne strategien utreder regjeringen hvordan det offentlige kan legge til rette for et godt og mangfoldig kino- og filmtilbud i hele landet. For å bidra til at filmene i større grad når fram til sitt publikum, er det nødvendig med en aktiv filmformidling. Regjeringen vil med denne strategien sikre en desentralisert kinostruktur og styrke formidlingen av filmkultur.</w:t>
      </w:r>
    </w:p>
    <w:p w14:paraId="653AA830" w14:textId="77777777" w:rsidR="003973DE" w:rsidRDefault="003973DE" w:rsidP="003973DE">
      <w:r>
        <w:t xml:space="preserve">Formidling av film i Norge foregår på en rekke arenaer og plattformer med ulike utfordringer. De fysiske arenaene kan deles inn i fem hovedgrupper: kinoer, filmfestivaler, cinematek, filmklubber og skole. </w:t>
      </w:r>
    </w:p>
    <w:p w14:paraId="1653342C" w14:textId="77777777" w:rsidR="003973DE" w:rsidRDefault="003973DE" w:rsidP="003973DE">
      <w:r>
        <w:t>Mandatet for strategien er</w:t>
      </w:r>
    </w:p>
    <w:p w14:paraId="110543B2" w14:textId="001A11BF" w:rsidR="003973DE" w:rsidRPr="000E2C72" w:rsidRDefault="003973DE" w:rsidP="00A94CC2">
      <w:pPr>
        <w:pStyle w:val="Listebombe"/>
      </w:pPr>
      <w:r w:rsidRPr="000E2C72">
        <w:t xml:space="preserve">å redegjøre for norsk kinostruktur og -økonomi samt utviklingstendenser i markedet nasjonalt og internasjonalt, herunder </w:t>
      </w:r>
    </w:p>
    <w:p w14:paraId="1202B0A0" w14:textId="77777777" w:rsidR="003973DE" w:rsidRPr="000E2C72" w:rsidRDefault="003973DE" w:rsidP="00A94CC2">
      <w:pPr>
        <w:pStyle w:val="Listebombe2"/>
      </w:pPr>
      <w:r w:rsidRPr="000E2C72">
        <w:t xml:space="preserve">kinobesøket (i relasjon til markedet for konsum av audiovisuelt innhold) </w:t>
      </w:r>
    </w:p>
    <w:p w14:paraId="0C3E9D01" w14:textId="77777777" w:rsidR="003973DE" w:rsidRPr="000E2C72" w:rsidRDefault="003973DE" w:rsidP="00A94CC2">
      <w:pPr>
        <w:pStyle w:val="Listebombe2"/>
      </w:pPr>
      <w:r w:rsidRPr="000E2C72">
        <w:t xml:space="preserve">barn og unges bruk av kino som kulturtilbud og møteplass </w:t>
      </w:r>
    </w:p>
    <w:p w14:paraId="5919EFA7" w14:textId="77777777" w:rsidR="003973DE" w:rsidRPr="000E2C72" w:rsidRDefault="003973DE" w:rsidP="00A94CC2">
      <w:pPr>
        <w:pStyle w:val="Listebombe2"/>
      </w:pPr>
      <w:r w:rsidRPr="000E2C72">
        <w:t xml:space="preserve">likestilling, mangfold og deltakelse </w:t>
      </w:r>
    </w:p>
    <w:p w14:paraId="530BADA9" w14:textId="0327712E" w:rsidR="003973DE" w:rsidRPr="000E2C72" w:rsidRDefault="003973DE" w:rsidP="00A94CC2">
      <w:pPr>
        <w:pStyle w:val="Listebombe2"/>
      </w:pPr>
      <w:r w:rsidRPr="000E2C72">
        <w:t xml:space="preserve">konsolidering av kinomarkedet og forutsetninger for kinodrift i kommunene i dagens kinomarked </w:t>
      </w:r>
    </w:p>
    <w:p w14:paraId="02121DFD" w14:textId="77777777" w:rsidR="003973DE" w:rsidRDefault="003973DE" w:rsidP="00A94CC2">
      <w:pPr>
        <w:pStyle w:val="Listebombe2"/>
      </w:pPr>
      <w:r w:rsidRPr="000E2C72">
        <w:t>norske kinoers betydning for norsk filmproduksjon og vice versa</w:t>
      </w:r>
    </w:p>
    <w:p w14:paraId="611DA4B4" w14:textId="6C5B27FD" w:rsidR="006068C5" w:rsidRPr="000E2C72" w:rsidRDefault="003973DE" w:rsidP="00A94CC2">
      <w:pPr>
        <w:pStyle w:val="Listebombe"/>
      </w:pPr>
      <w:r w:rsidRPr="000E2C72">
        <w:t>å gjennomgå målene og grunnlaget for politikk for kino og filmformidling på lokalt, nasjonalt og internasjonalt nivå</w:t>
      </w:r>
    </w:p>
    <w:p w14:paraId="248ADD54" w14:textId="185F4052" w:rsidR="003973DE" w:rsidRPr="000E2C72" w:rsidRDefault="003973DE" w:rsidP="00A94CC2">
      <w:pPr>
        <w:pStyle w:val="Listebombe"/>
      </w:pPr>
      <w:r w:rsidRPr="000E2C72">
        <w:t>å gjennomgå offentlige virkemidler for kino og filmformidling og vurdere det fremtidige behovet for slike virkemidler</w:t>
      </w:r>
    </w:p>
    <w:p w14:paraId="7E59A20A" w14:textId="77777777" w:rsidR="003973DE" w:rsidRPr="000E2C72" w:rsidRDefault="003973DE" w:rsidP="00A94CC2">
      <w:pPr>
        <w:pStyle w:val="Listebombe"/>
      </w:pPr>
      <w:r w:rsidRPr="000E2C72">
        <w:t>å gjennomgå roller og ansvarsdeling i kino- og formidlingspolitikken og vurdere behovet for presiseringer og endringer</w:t>
      </w:r>
    </w:p>
    <w:p w14:paraId="4FAA55FA" w14:textId="77777777" w:rsidR="003973DE" w:rsidRDefault="003973DE" w:rsidP="003973DE">
      <w:pPr>
        <w:widowControl w:val="0"/>
      </w:pPr>
      <w:r>
        <w:t xml:space="preserve">Strategien er utarbeidet med bistand fra Norsk filminstitutt (NFI) samt en referansegruppe som bidro med faglige råd og innspill til tiltak til strategien. Referansegruppen besto av medlemmer fra kinobransje og andre interessenter (Film &amp; Kino, Distributørforeningen, Cinematekene, Norsk Filmklubbforbund, Festivalnettverket, KS, Norsk Filmforbund og Virke). </w:t>
      </w:r>
    </w:p>
    <w:p w14:paraId="54B12F1C" w14:textId="77777777" w:rsidR="003973DE" w:rsidRPr="003973DE" w:rsidRDefault="003973DE" w:rsidP="003973DE">
      <w:pPr>
        <w:pStyle w:val="Overskrift1"/>
      </w:pPr>
      <w:r w:rsidRPr="003973DE">
        <w:lastRenderedPageBreak/>
        <w:t>Oppsummering – mål og tiltak</w:t>
      </w:r>
    </w:p>
    <w:p w14:paraId="2C693677" w14:textId="77777777" w:rsidR="003973DE" w:rsidRDefault="003973DE" w:rsidP="003973DE">
      <w:r>
        <w:t xml:space="preserve">Regjeringen har i Hurdalsplattformen satt mål om å sikre en desentralisert kinostruktur. </w:t>
      </w:r>
    </w:p>
    <w:p w14:paraId="5B5B3F48" w14:textId="77777777" w:rsidR="003973DE" w:rsidRDefault="003973DE" w:rsidP="003973DE">
      <w:r>
        <w:t>Regjeringen har videre som mål å sikre «et bredt, variert og tilgjengelig filmtilbud av høy kvalitet i hele landet».</w:t>
      </w:r>
      <w:r>
        <w:rPr>
          <w:rStyle w:val="skrift-hevet"/>
        </w:rPr>
        <w:footnoteReference w:id="2"/>
      </w:r>
      <w:r>
        <w:t xml:space="preserve"> De samlede virkemidlene på film- og formidlingsfeltet skal bidra til å oppnå dette målet. </w:t>
      </w:r>
    </w:p>
    <w:p w14:paraId="56979501" w14:textId="7000865C" w:rsidR="003973DE" w:rsidRDefault="003973DE" w:rsidP="003973DE">
      <w:r>
        <w:t>Regjeringens strategi for kino og filmformidling vurderer virkningene av eksisterende tiltak og hvordan offentlig innsats bør innrettes fremover for å oppnå målene om en desentralisert kinostruktur og publikums tilgang til et bredt og variert filmtilbud av høy kvalitet i hele landet.</w:t>
      </w:r>
    </w:p>
    <w:p w14:paraId="103C3E21" w14:textId="77777777" w:rsidR="003973DE" w:rsidRDefault="003973DE" w:rsidP="003973DE">
      <w:r>
        <w:t xml:space="preserve">Nedenfor oppsummeres strategiens tiltak under overordnede kinopolitiske mål. </w:t>
      </w:r>
    </w:p>
    <w:p w14:paraId="722827A4" w14:textId="77777777" w:rsidR="003973DE" w:rsidRDefault="003973DE" w:rsidP="00225EF4">
      <w:pPr>
        <w:pStyle w:val="Undertittel"/>
      </w:pPr>
      <w:r w:rsidRPr="009156AA">
        <w:t>Mål 1</w:t>
      </w:r>
    </w:p>
    <w:p w14:paraId="0985AC80" w14:textId="5F2F5E12" w:rsidR="003973DE" w:rsidRPr="00C47767" w:rsidRDefault="003973DE" w:rsidP="003973DE">
      <w:pPr>
        <w:rPr>
          <w:rStyle w:val="halvfet"/>
        </w:rPr>
      </w:pPr>
      <w:r w:rsidRPr="00C47767">
        <w:rPr>
          <w:rStyle w:val="halvfet"/>
        </w:rPr>
        <w:t xml:space="preserve">Regjeringen vil bidra til en desentralisert kinostruktur og legge til rette for at det finnes filmkulturelle møteplasser som kino, festivaler, cinematek og filmklubber, med bredde og mangfold i tilbudet, i hele landet. </w:t>
      </w:r>
    </w:p>
    <w:p w14:paraId="68376FF5" w14:textId="77777777" w:rsidR="003973DE" w:rsidRPr="009156AA" w:rsidRDefault="003973DE" w:rsidP="00225EF4">
      <w:pPr>
        <w:pStyle w:val="Undertittel"/>
      </w:pPr>
      <w:r w:rsidRPr="009156AA">
        <w:t>Tiltak</w:t>
      </w:r>
      <w:r w:rsidRPr="009156AA">
        <w:tab/>
      </w:r>
    </w:p>
    <w:p w14:paraId="31CEF275" w14:textId="77777777" w:rsidR="003973DE" w:rsidRPr="00C47767" w:rsidRDefault="003973DE" w:rsidP="003973DE">
      <w:pPr>
        <w:rPr>
          <w:rStyle w:val="halvfet"/>
        </w:rPr>
      </w:pPr>
      <w:r w:rsidRPr="00C47767">
        <w:rPr>
          <w:rStyle w:val="halvfet"/>
        </w:rPr>
        <w:t>Regjeringen vil</w:t>
      </w:r>
    </w:p>
    <w:p w14:paraId="6B382DEB" w14:textId="77777777" w:rsidR="003973DE" w:rsidRPr="00012D47" w:rsidRDefault="003973DE" w:rsidP="0055022C">
      <w:pPr>
        <w:pStyle w:val="Nummerertliste"/>
        <w:numPr>
          <w:ilvl w:val="0"/>
          <w:numId w:val="42"/>
        </w:numPr>
      </w:pPr>
      <w:r w:rsidRPr="00012D47">
        <w:t xml:space="preserve">justere </w:t>
      </w:r>
      <w:proofErr w:type="spellStart"/>
      <w:r w:rsidRPr="00012D47">
        <w:t>NFIs</w:t>
      </w:r>
      <w:proofErr w:type="spellEnd"/>
      <w:r w:rsidRPr="00012D47">
        <w:t xml:space="preserve"> eksisterende tilskudd til kinotiltak slik at de er bedre tilpasset bransjens behov. Ordningen skal fortsatt tilrettelegge for gode møter mellom film og publikum, og bidra til å styrke kinoenes posisjon som kulturformidler lokalt</w:t>
      </w:r>
    </w:p>
    <w:p w14:paraId="65469225" w14:textId="7691BB80" w:rsidR="003973DE" w:rsidRPr="00012D47" w:rsidRDefault="003973DE" w:rsidP="0055022C">
      <w:pPr>
        <w:pStyle w:val="Nummerertliste"/>
        <w:numPr>
          <w:ilvl w:val="0"/>
          <w:numId w:val="42"/>
        </w:numPr>
      </w:pPr>
      <w:r w:rsidRPr="00012D47">
        <w:t xml:space="preserve">utrede et behovsprøvd tilskudd (statlig delfinansiering) til innkjøp av </w:t>
      </w:r>
      <w:proofErr w:type="spellStart"/>
      <w:r w:rsidRPr="00012D47">
        <w:t>kinoteknisk</w:t>
      </w:r>
      <w:proofErr w:type="spellEnd"/>
      <w:r w:rsidRPr="00012D47">
        <w:t xml:space="preserve"> utstyr og oppgradering av kinoinventar</w:t>
      </w:r>
    </w:p>
    <w:p w14:paraId="5F61865B" w14:textId="77777777" w:rsidR="003973DE" w:rsidRPr="00012D47" w:rsidRDefault="003973DE" w:rsidP="0055022C">
      <w:pPr>
        <w:pStyle w:val="Nummerertliste"/>
        <w:numPr>
          <w:ilvl w:val="0"/>
          <w:numId w:val="42"/>
        </w:numPr>
      </w:pPr>
      <w:r w:rsidRPr="00012D47">
        <w:t>utrede en mulig endring av helligdagsfredslovens forbud mot kinovisninger på helligdager mellom kl. 06.00 og 13.00</w:t>
      </w:r>
    </w:p>
    <w:p w14:paraId="3B6C46FF" w14:textId="77777777" w:rsidR="003973DE" w:rsidRPr="00012D47" w:rsidRDefault="003973DE" w:rsidP="0055022C">
      <w:pPr>
        <w:pStyle w:val="Nummerertliste"/>
        <w:numPr>
          <w:ilvl w:val="0"/>
          <w:numId w:val="42"/>
        </w:numPr>
      </w:pPr>
      <w:r w:rsidRPr="00012D47">
        <w:t>gjennomgå regelverket med sikte på å begrense offentlig visning av film utenfor kinoene, som omgår krav om konsesjon og kinoavgift</w:t>
      </w:r>
    </w:p>
    <w:p w14:paraId="43EC7ABB" w14:textId="77777777" w:rsidR="003973DE" w:rsidRPr="00012D47" w:rsidRDefault="003973DE" w:rsidP="0055022C">
      <w:pPr>
        <w:pStyle w:val="Nummerertliste"/>
        <w:numPr>
          <w:ilvl w:val="0"/>
          <w:numId w:val="42"/>
        </w:numPr>
      </w:pPr>
      <w:r w:rsidRPr="00012D47">
        <w:lastRenderedPageBreak/>
        <w:t>fortsatt prioritere kinoenes behov for kompetansehevende tiltak, felles kampanjer og arbeid for å nå nye målgrupper, samt iverksette tiltak for å øke bransjens innsikt om det norske kinopublikummet</w:t>
      </w:r>
    </w:p>
    <w:p w14:paraId="431A40FD" w14:textId="77777777" w:rsidR="006C3066" w:rsidRPr="00012D47" w:rsidRDefault="003973DE" w:rsidP="0055022C">
      <w:pPr>
        <w:pStyle w:val="Nummerertliste"/>
        <w:numPr>
          <w:ilvl w:val="0"/>
          <w:numId w:val="42"/>
        </w:numPr>
      </w:pPr>
      <w:r w:rsidRPr="00012D47">
        <w:t>fortsatt prioritere viktige filmformidlingsarenaer som festivaler, filmklubber og cinematek</w:t>
      </w:r>
    </w:p>
    <w:p w14:paraId="79293E20" w14:textId="5E60D00C" w:rsidR="003973DE" w:rsidRPr="00012D47" w:rsidRDefault="003973DE" w:rsidP="0055022C">
      <w:pPr>
        <w:pStyle w:val="Nummerertliste"/>
        <w:numPr>
          <w:ilvl w:val="0"/>
          <w:numId w:val="42"/>
        </w:numPr>
      </w:pPr>
      <w:r w:rsidRPr="00012D47">
        <w:t>videreføre statlig finansiering av Bygdekinoen</w:t>
      </w:r>
    </w:p>
    <w:p w14:paraId="3E4159D8" w14:textId="77777777" w:rsidR="003973DE" w:rsidRDefault="003973DE" w:rsidP="00225EF4">
      <w:pPr>
        <w:pStyle w:val="Undertittel"/>
      </w:pPr>
      <w:r w:rsidRPr="009156AA">
        <w:t xml:space="preserve">Mål </w:t>
      </w:r>
      <w:r>
        <w:t>2</w:t>
      </w:r>
    </w:p>
    <w:p w14:paraId="6C2095FF" w14:textId="77777777" w:rsidR="003973DE" w:rsidRPr="00C47767" w:rsidRDefault="003973DE" w:rsidP="003973DE">
      <w:pPr>
        <w:rPr>
          <w:rStyle w:val="halvfet"/>
        </w:rPr>
      </w:pPr>
      <w:r w:rsidRPr="00C47767">
        <w:rPr>
          <w:rStyle w:val="halvfet"/>
        </w:rPr>
        <w:t>Regjeringen vil legge til rette for at publikum har god tilgang på norsk og internasjonal kvalitetsfilm på kino, og god tilgang til den norske og internasjonale filmarven.</w:t>
      </w:r>
    </w:p>
    <w:p w14:paraId="3927525F" w14:textId="77777777" w:rsidR="003973DE" w:rsidRPr="00F766BD" w:rsidRDefault="003973DE" w:rsidP="00225EF4">
      <w:pPr>
        <w:pStyle w:val="Undertittel"/>
      </w:pPr>
      <w:r w:rsidRPr="00F766BD">
        <w:t>Tiltak</w:t>
      </w:r>
      <w:r w:rsidRPr="00F766BD">
        <w:tab/>
      </w:r>
    </w:p>
    <w:p w14:paraId="348FCE5E" w14:textId="34D278AD" w:rsidR="003973DE" w:rsidRPr="00C47767" w:rsidRDefault="003973DE" w:rsidP="003973DE">
      <w:pPr>
        <w:rPr>
          <w:rStyle w:val="halvfet"/>
        </w:rPr>
      </w:pPr>
      <w:r w:rsidRPr="00C47767">
        <w:rPr>
          <w:rStyle w:val="halvfet"/>
        </w:rPr>
        <w:t>Regjeringen vil</w:t>
      </w:r>
    </w:p>
    <w:p w14:paraId="0BECCD69" w14:textId="77777777" w:rsidR="003973DE" w:rsidRPr="00D252E9" w:rsidRDefault="003973DE" w:rsidP="0055022C">
      <w:pPr>
        <w:pStyle w:val="Nummerertliste"/>
        <w:numPr>
          <w:ilvl w:val="0"/>
          <w:numId w:val="44"/>
        </w:numPr>
      </w:pPr>
      <w:r w:rsidRPr="00D252E9">
        <w:t xml:space="preserve">legge til rette for bredere visning av utenlandsk kvalitetsfilm og økt filmklubbsamarbeid for kinoer gjennom justering i </w:t>
      </w:r>
      <w:proofErr w:type="spellStart"/>
      <w:r w:rsidRPr="00D252E9">
        <w:t>NFIs</w:t>
      </w:r>
      <w:proofErr w:type="spellEnd"/>
      <w:r w:rsidRPr="00D252E9">
        <w:t xml:space="preserve"> eksisterende ordninger, herunder vurdere billett-tilskudd etter modell fra Sverige</w:t>
      </w:r>
    </w:p>
    <w:p w14:paraId="1690DFC8" w14:textId="77777777" w:rsidR="003973DE" w:rsidRPr="00D252E9" w:rsidRDefault="003973DE" w:rsidP="0055022C">
      <w:pPr>
        <w:pStyle w:val="Nummerertliste"/>
        <w:numPr>
          <w:ilvl w:val="0"/>
          <w:numId w:val="44"/>
        </w:numPr>
      </w:pPr>
      <w:r w:rsidRPr="00D252E9">
        <w:t>ta initiativ til og legge til rette for en dialog med involverte aktører, herunder museumsaktører, for å sikre framtidig formidling av filmarven</w:t>
      </w:r>
    </w:p>
    <w:p w14:paraId="4EE5BCB2" w14:textId="77777777" w:rsidR="003973DE" w:rsidRPr="00D252E9" w:rsidRDefault="003973DE" w:rsidP="0055022C">
      <w:pPr>
        <w:pStyle w:val="Nummerertliste"/>
        <w:numPr>
          <w:ilvl w:val="0"/>
          <w:numId w:val="44"/>
        </w:numPr>
      </w:pPr>
      <w:r w:rsidRPr="00D252E9">
        <w:t xml:space="preserve">sørge for at Nasjonalbiblioteket, så langt som mulig innenfor gjeldende </w:t>
      </w:r>
      <w:r w:rsidRPr="00D252E9">
        <w:br/>
        <w:t>rammer, skal prioritere restaurering og digitalisering av norsk kunstnerisk produsert film</w:t>
      </w:r>
    </w:p>
    <w:p w14:paraId="5E84C59D" w14:textId="42381633" w:rsidR="003973DE" w:rsidRPr="00775A02" w:rsidRDefault="003973DE" w:rsidP="00225EF4">
      <w:pPr>
        <w:pStyle w:val="Undertittel"/>
      </w:pPr>
      <w:r w:rsidRPr="00775A02">
        <w:t xml:space="preserve">Mål </w:t>
      </w:r>
      <w:r w:rsidR="006068C5">
        <w:t>3</w:t>
      </w:r>
      <w:r w:rsidRPr="00775A02">
        <w:t xml:space="preserve"> </w:t>
      </w:r>
    </w:p>
    <w:p w14:paraId="269E06C8" w14:textId="77777777" w:rsidR="003973DE" w:rsidRPr="00C47767" w:rsidRDefault="003973DE" w:rsidP="003973DE">
      <w:pPr>
        <w:rPr>
          <w:rStyle w:val="halvfet"/>
        </w:rPr>
      </w:pPr>
      <w:r w:rsidRPr="00C47767">
        <w:rPr>
          <w:rStyle w:val="halvfet"/>
        </w:rPr>
        <w:t xml:space="preserve">Regjeringen vil bidra til at kinoer, festivaler og andre virksomheter som driver filmformidling tar grønne og bærekraftige valg. </w:t>
      </w:r>
    </w:p>
    <w:p w14:paraId="1776EBF8" w14:textId="77777777" w:rsidR="003973DE" w:rsidRPr="0016500A" w:rsidRDefault="003973DE" w:rsidP="00225EF4">
      <w:pPr>
        <w:pStyle w:val="Undertittel"/>
      </w:pPr>
      <w:r w:rsidRPr="0016500A">
        <w:t>Tiltak</w:t>
      </w:r>
      <w:r w:rsidRPr="0016500A">
        <w:tab/>
      </w:r>
    </w:p>
    <w:p w14:paraId="48473D3E" w14:textId="7CA6A0C4" w:rsidR="003973DE" w:rsidRPr="00C47767" w:rsidRDefault="003973DE" w:rsidP="003973DE">
      <w:pPr>
        <w:rPr>
          <w:rStyle w:val="halvfet"/>
        </w:rPr>
      </w:pPr>
      <w:r w:rsidRPr="00C47767">
        <w:rPr>
          <w:rStyle w:val="halvfet"/>
        </w:rPr>
        <w:t>Regjeringen vil</w:t>
      </w:r>
    </w:p>
    <w:p w14:paraId="70055D8B" w14:textId="77777777" w:rsidR="003973DE" w:rsidRPr="000E1EC7" w:rsidRDefault="003973DE" w:rsidP="0055022C">
      <w:pPr>
        <w:pStyle w:val="Nummerertliste"/>
        <w:numPr>
          <w:ilvl w:val="0"/>
          <w:numId w:val="46"/>
        </w:numPr>
      </w:pPr>
      <w:r w:rsidRPr="000E1EC7">
        <w:t>at tilskudd til filmformidling skal bidra til å gi insentiver til at kinoer og festivaler tar grønnere, mer bærekraftige valg</w:t>
      </w:r>
    </w:p>
    <w:p w14:paraId="18E29E86" w14:textId="77777777" w:rsidR="003973DE" w:rsidRPr="000E1EC7" w:rsidRDefault="003973DE" w:rsidP="0055022C">
      <w:pPr>
        <w:pStyle w:val="Nummerertliste"/>
        <w:numPr>
          <w:ilvl w:val="0"/>
          <w:numId w:val="46"/>
        </w:numPr>
      </w:pPr>
      <w:r w:rsidRPr="000E1EC7">
        <w:t>innføre krav om at klimaregnskap tas inn i årsrapportene til tilskudds­mottakere på filmformidlingsfeltet</w:t>
      </w:r>
    </w:p>
    <w:p w14:paraId="48E84C6D" w14:textId="77777777" w:rsidR="003973DE" w:rsidRPr="000E1EC7" w:rsidRDefault="003973DE" w:rsidP="0055022C">
      <w:pPr>
        <w:pStyle w:val="Nummerertliste"/>
        <w:numPr>
          <w:ilvl w:val="0"/>
          <w:numId w:val="46"/>
        </w:numPr>
      </w:pPr>
      <w:r w:rsidRPr="000E1EC7">
        <w:t>legge til rette for bruk av teknologi som tilgjengeliggjør film for syns- og hørselshemmede</w:t>
      </w:r>
    </w:p>
    <w:p w14:paraId="12C8D1F5" w14:textId="77777777" w:rsidR="003973DE" w:rsidRPr="000E1EC7" w:rsidRDefault="003973DE" w:rsidP="0055022C">
      <w:pPr>
        <w:pStyle w:val="Nummerertliste"/>
        <w:numPr>
          <w:ilvl w:val="0"/>
          <w:numId w:val="46"/>
        </w:numPr>
      </w:pPr>
      <w:r w:rsidRPr="000E1EC7">
        <w:lastRenderedPageBreak/>
        <w:t>inkludere kino i den toårige prøveordningen som skal sikre at flere barn og unge får oppleve profesjonell kunst og kultur</w:t>
      </w:r>
    </w:p>
    <w:p w14:paraId="3D2B6E1C" w14:textId="77777777" w:rsidR="003973DE" w:rsidRDefault="003973DE" w:rsidP="003973DE">
      <w:r>
        <w:t>Grunnlaget for tiltakene er nærmere beskrevet i det følgende.</w:t>
      </w:r>
    </w:p>
    <w:p w14:paraId="462BF44D" w14:textId="77777777" w:rsidR="003973DE" w:rsidRPr="00772F89" w:rsidRDefault="003973DE" w:rsidP="003973DE">
      <w:pPr>
        <w:pStyle w:val="Overskrift1"/>
      </w:pPr>
      <w:r w:rsidRPr="00772F89">
        <w:t xml:space="preserve">Kinosektoren </w:t>
      </w:r>
    </w:p>
    <w:p w14:paraId="1F47F66E" w14:textId="221554CF" w:rsidR="003973DE" w:rsidRPr="00934120" w:rsidRDefault="003973DE" w:rsidP="003973DE">
      <w:r w:rsidRPr="00934120">
        <w:t>Verdikjeden i kinomarkedet består i hovedsak av kinovirksomheter (og deres eiere), distributører, leverandører og publikum. Økonomien består på inntektssiden i hovedsak av salg av filmvisninger (kinobilletter), reklame og kioskvarer. På utgiftssiden består økonomien i hovedsak av utgifter til drift av kinolokaler, filmleie, markedsføring og lønnsutgifter.</w:t>
      </w:r>
    </w:p>
    <w:p w14:paraId="26C5A63D" w14:textId="77777777" w:rsidR="003973DE" w:rsidRPr="00772F89" w:rsidRDefault="003973DE" w:rsidP="005D097C">
      <w:pPr>
        <w:pStyle w:val="Overskrift2"/>
      </w:pPr>
      <w:r w:rsidRPr="00772F89">
        <w:t xml:space="preserve">Kinostruktur </w:t>
      </w:r>
    </w:p>
    <w:p w14:paraId="0787488E" w14:textId="77777777" w:rsidR="003973DE" w:rsidRPr="00772F89" w:rsidRDefault="003973DE" w:rsidP="003973DE">
      <w:r w:rsidRPr="00772F89">
        <w:t xml:space="preserve">I dag er det ordinær kinodrift i halvparten av landets 357 kommuner, og i overkant av 80 prosent av befolkningen har et fast kinotilbud i sin kommune. Den norske desentraliserte kinostrukturen betyr at de fleste kinoene er små. Flertallet har bare én sal og nesten tre av fire kinobygg har én eller to saler. Ombygging og nybygg gjør imidlertid at tallet på </w:t>
      </w:r>
      <w:proofErr w:type="spellStart"/>
      <w:r w:rsidRPr="00772F89">
        <w:t>énsalskinoer</w:t>
      </w:r>
      <w:proofErr w:type="spellEnd"/>
      <w:r w:rsidRPr="00772F89">
        <w:t xml:space="preserve"> går ned, mens det blir flere kinoer med flere saler. Det var totalt 205 kinobygg i Norge ved utgangen av 2023. Antall kinobygg, -saler og -seter har de siste ti årene ligget relativt stabilt, selv om det har vært en svak nedgang siden 2019. </w:t>
      </w:r>
    </w:p>
    <w:p w14:paraId="6BF7339E" w14:textId="77777777" w:rsidR="003973DE" w:rsidRDefault="003973DE" w:rsidP="003973DE">
      <w:r>
        <w:t>Fram til 1990-tallet var det i hovedsak kommuner som eide og drev kino i Norge. På 1990-tallet kom de første kinokjedene, som enten var helt privateide eller besto av et samarbeid mellom kommuner og private kjeder. Ved utgangen av 2023 var det 137 kommunale kinoer og 61 private kinoer. I tillegg driftes en del kommunalt eide kinoer av privateide kjeder (blant annet i Kristiansand, Stavanger og Bergen).</w:t>
      </w:r>
      <w:r>
        <w:rPr>
          <w:rStyle w:val="skrift-hevet"/>
        </w:rPr>
        <w:footnoteReference w:id="3"/>
      </w:r>
      <w:r>
        <w:t xml:space="preserve"> Selv om det er to kommunale kinoer for hver private, er markedsandelen til de kommunalt eide kinoene nede i 51,3 pst målt i andel av totalt kinobesøk.</w:t>
      </w:r>
      <w:r>
        <w:rPr>
          <w:rStyle w:val="skrift-hevet"/>
        </w:rPr>
        <w:footnoteReference w:id="4"/>
      </w:r>
      <w:r>
        <w:t xml:space="preserve"> Dette reflekterer at flertallet av de </w:t>
      </w:r>
      <w:r>
        <w:lastRenderedPageBreak/>
        <w:t xml:space="preserve">kommunale kinoene befinner seg på steder med lavt publikumsgrunnlag, mens privateide kinoer har overtatt på de fleste steder med høy befolkningskonsentrasjon. </w:t>
      </w:r>
    </w:p>
    <w:p w14:paraId="058431E8" w14:textId="77777777" w:rsidR="003973DE" w:rsidRDefault="003973DE" w:rsidP="003973DE">
      <w:r>
        <w:t xml:space="preserve">Blant de ikke-kommunale kinoene inngår også en del små kinoer, drevet av organisasjoner eller på ideell basis. Driften av disse kinoene er avhengig av kommunale tilskuddsmidler. </w:t>
      </w:r>
    </w:p>
    <w:p w14:paraId="3B7B4E59" w14:textId="77777777" w:rsidR="003973DE" w:rsidRDefault="003973DE" w:rsidP="003973DE">
      <w:r>
        <w:rPr>
          <w:noProof/>
        </w:rPr>
        <w:drawing>
          <wp:inline distT="0" distB="0" distL="0" distR="0" wp14:anchorId="702F3A95" wp14:editId="5EE74CB4">
            <wp:extent cx="4699000" cy="3263900"/>
            <wp:effectExtent l="0" t="0" r="0" b="0"/>
            <wp:docPr id="1112365258" name="Bilde 1" descr="Figur som viser andel av kinobesøk 2023. Kinoalliansen: 15,6 %&#10;KinoNor: 13 %&#10;Nordisk Film Kino: 28 %&#10;Odeon: 28 %&#10;Ikke kjede: 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365258" name="Bilde 1" descr="Figur som viser andel av kinobesøk 2023. Kinoalliansen: 15,6 %&#10;KinoNor: 13 %&#10;Nordisk Film Kino: 28 %&#10;Odeon: 28 %&#10;Ikke kjede: 16 %"/>
                    <pic:cNvPicPr/>
                  </pic:nvPicPr>
                  <pic:blipFill>
                    <a:blip r:embed="rId11"/>
                    <a:stretch>
                      <a:fillRect/>
                    </a:stretch>
                  </pic:blipFill>
                  <pic:spPr>
                    <a:xfrm>
                      <a:off x="0" y="0"/>
                      <a:ext cx="4699000" cy="3263900"/>
                    </a:xfrm>
                    <a:prstGeom prst="rect">
                      <a:avLst/>
                    </a:prstGeom>
                  </pic:spPr>
                </pic:pic>
              </a:graphicData>
            </a:graphic>
          </wp:inline>
        </w:drawing>
      </w:r>
    </w:p>
    <w:p w14:paraId="04798799" w14:textId="77777777" w:rsidR="003973DE" w:rsidRDefault="003973DE" w:rsidP="006068C5">
      <w:pPr>
        <w:pStyle w:val="Note"/>
      </w:pPr>
      <w:r>
        <w:t>Som figuren over viser, hadde de to kommersielle kinokjedene Nordisk Film Kino (NFK)</w:t>
      </w:r>
      <w:r>
        <w:rPr>
          <w:rStyle w:val="skrift-hevet"/>
        </w:rPr>
        <w:footnoteReference w:id="5"/>
      </w:r>
      <w:r>
        <w:t xml:space="preserve"> og Odeon kino</w:t>
      </w:r>
      <w:r>
        <w:rPr>
          <w:rStyle w:val="skrift-hevet"/>
        </w:rPr>
        <w:footnoteReference w:id="6"/>
      </w:r>
      <w:r>
        <w:t xml:space="preserve"> til sammen 56 pst. av kinobesøket i 2023. Blant kinoene med høyest besøk i 2023 tilhørte ni av ti NFK og Odeon. </w:t>
      </w:r>
    </w:p>
    <w:p w14:paraId="4553B533" w14:textId="77777777" w:rsidR="003973DE" w:rsidRDefault="003973DE" w:rsidP="003973DE">
      <w:proofErr w:type="spellStart"/>
      <w:r>
        <w:t>KinoNor</w:t>
      </w:r>
      <w:proofErr w:type="spellEnd"/>
      <w:r>
        <w:t xml:space="preserve"> er en kinokjede bestående av 16 kommunalt eide kinoer. Denne typen kinokjeder kom på starten av 2000-tallet da flere kinoer og kommuner så det som nødvendig å samarbeide om innkjøp av varer og tjenester for å oppnå stordriftsfordeler </w:t>
      </w:r>
      <w:r>
        <w:lastRenderedPageBreak/>
        <w:t xml:space="preserve">og motvirke utenlandsk eierskap. En annen lignende allianse er Kinoalliansen, som består av 26 kommunale kinoer. </w:t>
      </w:r>
    </w:p>
    <w:p w14:paraId="375B3D58" w14:textId="77777777" w:rsidR="003973DE" w:rsidRPr="006068C5" w:rsidRDefault="003973DE" w:rsidP="003973DE">
      <w:pPr>
        <w:rPr>
          <w:lang w:val="nn-NO"/>
        </w:rPr>
      </w:pPr>
      <w:r>
        <w:t xml:space="preserve">Kommunale kinoer som ikke er en del av en allianse utgjør 60 pst. av kinoene i Norge, men har en markedsandel på bare 16 pst. </w:t>
      </w:r>
      <w:r w:rsidRPr="006068C5">
        <w:rPr>
          <w:lang w:val="nn-NO"/>
        </w:rPr>
        <w:t xml:space="preserve">Alle norske </w:t>
      </w:r>
      <w:proofErr w:type="spellStart"/>
      <w:r w:rsidRPr="006068C5">
        <w:rPr>
          <w:lang w:val="nn-NO"/>
        </w:rPr>
        <w:t>kinoer</w:t>
      </w:r>
      <w:proofErr w:type="spellEnd"/>
      <w:r w:rsidRPr="006068C5">
        <w:rPr>
          <w:lang w:val="nn-NO"/>
        </w:rPr>
        <w:t xml:space="preserve"> er medlemmer i bransje- og medlemsorganisasjonen Film &amp; Kino. </w:t>
      </w:r>
    </w:p>
    <w:p w14:paraId="424D2E50" w14:textId="77777777" w:rsidR="003973DE" w:rsidRPr="006068C5" w:rsidRDefault="003973DE" w:rsidP="003973DE">
      <w:pPr>
        <w:rPr>
          <w:lang w:val="nn-NO"/>
        </w:rPr>
      </w:pPr>
      <w:proofErr w:type="spellStart"/>
      <w:r w:rsidRPr="006068C5">
        <w:rPr>
          <w:lang w:val="nn-NO"/>
        </w:rPr>
        <w:t>Tidligere</w:t>
      </w:r>
      <w:proofErr w:type="spellEnd"/>
      <w:r w:rsidRPr="006068C5">
        <w:rPr>
          <w:lang w:val="nn-NO"/>
        </w:rPr>
        <w:t xml:space="preserve"> var grunnlaget for vekst for de kommersielle </w:t>
      </w:r>
      <w:proofErr w:type="spellStart"/>
      <w:r w:rsidRPr="006068C5">
        <w:rPr>
          <w:lang w:val="nn-NO"/>
        </w:rPr>
        <w:t>aktørene</w:t>
      </w:r>
      <w:proofErr w:type="spellEnd"/>
      <w:r w:rsidRPr="006068C5">
        <w:rPr>
          <w:lang w:val="nn-NO"/>
        </w:rPr>
        <w:t xml:space="preserve"> NFK og </w:t>
      </w:r>
      <w:proofErr w:type="spellStart"/>
      <w:r w:rsidRPr="006068C5">
        <w:rPr>
          <w:lang w:val="nn-NO"/>
        </w:rPr>
        <w:t>Odeon</w:t>
      </w:r>
      <w:proofErr w:type="spellEnd"/>
      <w:r w:rsidRPr="006068C5">
        <w:rPr>
          <w:lang w:val="nn-NO"/>
        </w:rPr>
        <w:t xml:space="preserve"> </w:t>
      </w:r>
      <w:proofErr w:type="spellStart"/>
      <w:r w:rsidRPr="006068C5">
        <w:rPr>
          <w:lang w:val="nn-NO"/>
        </w:rPr>
        <w:t>overtakelse</w:t>
      </w:r>
      <w:proofErr w:type="spellEnd"/>
      <w:r w:rsidRPr="006068C5">
        <w:rPr>
          <w:lang w:val="nn-NO"/>
        </w:rPr>
        <w:t xml:space="preserve"> av kommunalt </w:t>
      </w:r>
      <w:proofErr w:type="spellStart"/>
      <w:r w:rsidRPr="006068C5">
        <w:rPr>
          <w:lang w:val="nn-NO"/>
        </w:rPr>
        <w:t>drevne</w:t>
      </w:r>
      <w:proofErr w:type="spellEnd"/>
      <w:r w:rsidRPr="006068C5">
        <w:rPr>
          <w:lang w:val="nn-NO"/>
        </w:rPr>
        <w:t xml:space="preserve"> </w:t>
      </w:r>
      <w:proofErr w:type="spellStart"/>
      <w:r w:rsidRPr="006068C5">
        <w:rPr>
          <w:lang w:val="nn-NO"/>
        </w:rPr>
        <w:t>kinoer</w:t>
      </w:r>
      <w:proofErr w:type="spellEnd"/>
      <w:r w:rsidRPr="006068C5">
        <w:rPr>
          <w:lang w:val="nn-NO"/>
        </w:rPr>
        <w:t xml:space="preserve">, men etter </w:t>
      </w:r>
      <w:proofErr w:type="spellStart"/>
      <w:r w:rsidRPr="006068C5">
        <w:rPr>
          <w:lang w:val="nn-NO"/>
        </w:rPr>
        <w:t>styrkingen</w:t>
      </w:r>
      <w:proofErr w:type="spellEnd"/>
      <w:r w:rsidRPr="006068C5">
        <w:rPr>
          <w:lang w:val="nn-NO"/>
        </w:rPr>
        <w:t xml:space="preserve"> av Kinoalliansen og </w:t>
      </w:r>
      <w:proofErr w:type="spellStart"/>
      <w:r w:rsidRPr="006068C5">
        <w:rPr>
          <w:lang w:val="nn-NO"/>
        </w:rPr>
        <w:t>etableringen</w:t>
      </w:r>
      <w:proofErr w:type="spellEnd"/>
      <w:r w:rsidRPr="006068C5">
        <w:rPr>
          <w:lang w:val="nn-NO"/>
        </w:rPr>
        <w:t xml:space="preserve"> av </w:t>
      </w:r>
      <w:proofErr w:type="spellStart"/>
      <w:r w:rsidRPr="006068C5">
        <w:rPr>
          <w:lang w:val="nn-NO"/>
        </w:rPr>
        <w:t>KinoNor</w:t>
      </w:r>
      <w:proofErr w:type="spellEnd"/>
      <w:r w:rsidRPr="006068C5">
        <w:rPr>
          <w:lang w:val="nn-NO"/>
        </w:rPr>
        <w:t xml:space="preserve"> kommer veksten </w:t>
      </w:r>
      <w:proofErr w:type="spellStart"/>
      <w:r w:rsidRPr="006068C5">
        <w:rPr>
          <w:lang w:val="nn-NO"/>
        </w:rPr>
        <w:t>fra</w:t>
      </w:r>
      <w:proofErr w:type="spellEnd"/>
      <w:r w:rsidRPr="006068C5">
        <w:rPr>
          <w:lang w:val="nn-NO"/>
        </w:rPr>
        <w:t xml:space="preserve"> de private i all </w:t>
      </w:r>
      <w:proofErr w:type="spellStart"/>
      <w:r w:rsidRPr="006068C5">
        <w:rPr>
          <w:lang w:val="nn-NO"/>
        </w:rPr>
        <w:t>hovedsak</w:t>
      </w:r>
      <w:proofErr w:type="spellEnd"/>
      <w:r w:rsidRPr="006068C5">
        <w:rPr>
          <w:lang w:val="nn-NO"/>
        </w:rPr>
        <w:t xml:space="preserve"> </w:t>
      </w:r>
      <w:proofErr w:type="spellStart"/>
      <w:r w:rsidRPr="006068C5">
        <w:rPr>
          <w:lang w:val="nn-NO"/>
        </w:rPr>
        <w:t>fra</w:t>
      </w:r>
      <w:proofErr w:type="spellEnd"/>
      <w:r w:rsidRPr="006068C5">
        <w:rPr>
          <w:lang w:val="nn-NO"/>
        </w:rPr>
        <w:t xml:space="preserve"> </w:t>
      </w:r>
      <w:proofErr w:type="spellStart"/>
      <w:r w:rsidRPr="006068C5">
        <w:rPr>
          <w:lang w:val="nn-NO"/>
        </w:rPr>
        <w:t>nyetableringer</w:t>
      </w:r>
      <w:proofErr w:type="spellEnd"/>
      <w:r w:rsidRPr="006068C5">
        <w:rPr>
          <w:lang w:val="nn-NO"/>
        </w:rPr>
        <w:t xml:space="preserve"> med konkurranse i </w:t>
      </w:r>
      <w:proofErr w:type="spellStart"/>
      <w:r w:rsidRPr="006068C5">
        <w:rPr>
          <w:lang w:val="nn-NO"/>
        </w:rPr>
        <w:t>eksisterende</w:t>
      </w:r>
      <w:proofErr w:type="spellEnd"/>
      <w:r w:rsidRPr="006068C5">
        <w:rPr>
          <w:lang w:val="nn-NO"/>
        </w:rPr>
        <w:t xml:space="preserve"> </w:t>
      </w:r>
      <w:proofErr w:type="spellStart"/>
      <w:r w:rsidRPr="006068C5">
        <w:rPr>
          <w:lang w:val="nn-NO"/>
        </w:rPr>
        <w:t>kinomarkeder</w:t>
      </w:r>
      <w:proofErr w:type="spellEnd"/>
      <w:r w:rsidRPr="006068C5">
        <w:rPr>
          <w:lang w:val="nn-NO"/>
        </w:rPr>
        <w:t xml:space="preserve"> i de store byene, som Oslo og Bergen.</w:t>
      </w:r>
    </w:p>
    <w:p w14:paraId="25F688A2" w14:textId="77777777" w:rsidR="003973DE" w:rsidRDefault="003973DE" w:rsidP="003973DE">
      <w:r w:rsidRPr="006068C5">
        <w:rPr>
          <w:lang w:val="nn-NO"/>
        </w:rPr>
        <w:t>I Oslo er det etablert private nisje-</w:t>
      </w:r>
      <w:proofErr w:type="spellStart"/>
      <w:r w:rsidRPr="006068C5">
        <w:rPr>
          <w:lang w:val="nn-NO"/>
        </w:rPr>
        <w:t>kinoer</w:t>
      </w:r>
      <w:proofErr w:type="spellEnd"/>
      <w:r w:rsidRPr="006068C5">
        <w:rPr>
          <w:lang w:val="nn-NO"/>
        </w:rPr>
        <w:t xml:space="preserve"> eller art </w:t>
      </w:r>
      <w:proofErr w:type="spellStart"/>
      <w:r w:rsidRPr="006068C5">
        <w:rPr>
          <w:lang w:val="nn-NO"/>
        </w:rPr>
        <w:t>house-kinoer</w:t>
      </w:r>
      <w:proofErr w:type="spellEnd"/>
      <w:r w:rsidRPr="006068C5">
        <w:rPr>
          <w:lang w:val="nn-NO"/>
        </w:rPr>
        <w:t xml:space="preserve"> de </w:t>
      </w:r>
      <w:proofErr w:type="spellStart"/>
      <w:r w:rsidRPr="006068C5">
        <w:rPr>
          <w:lang w:val="nn-NO"/>
        </w:rPr>
        <w:t>senere</w:t>
      </w:r>
      <w:proofErr w:type="spellEnd"/>
      <w:r w:rsidRPr="006068C5">
        <w:rPr>
          <w:lang w:val="nn-NO"/>
        </w:rPr>
        <w:t xml:space="preserve"> årene, som prioriterer visning av kunstfilm eller den </w:t>
      </w:r>
      <w:proofErr w:type="spellStart"/>
      <w:r w:rsidRPr="006068C5">
        <w:rPr>
          <w:lang w:val="nn-NO"/>
        </w:rPr>
        <w:t>smalere</w:t>
      </w:r>
      <w:proofErr w:type="spellEnd"/>
      <w:r w:rsidRPr="006068C5">
        <w:rPr>
          <w:lang w:val="nn-NO"/>
        </w:rPr>
        <w:t xml:space="preserve"> kulturelle filmen. </w:t>
      </w:r>
      <w:r>
        <w:t xml:space="preserve">Vega Scene, som også har eget teater, er den desidert største slike aktøren, med rundt 100 000 besøkende per år. </w:t>
      </w:r>
    </w:p>
    <w:p w14:paraId="7DE472F5" w14:textId="77777777" w:rsidR="003973DE" w:rsidRDefault="003973DE" w:rsidP="005D097C">
      <w:pPr>
        <w:pStyle w:val="Overskrift2"/>
      </w:pPr>
      <w:r>
        <w:t xml:space="preserve">Kinobesøk og -vaner </w:t>
      </w:r>
    </w:p>
    <w:p w14:paraId="401B257A" w14:textId="21E40B48" w:rsidR="003973DE" w:rsidRDefault="003973DE" w:rsidP="003973DE">
      <w:r>
        <w:t>Kino er den mest brukte kulturaktiviteten, målt i andel av befolkningen, og lenge var andelen økende. Rundt 60 pst. av befolkningen var på kino minst én gang i 1991, mens andelen var over 75 pst. i 2019.</w:t>
      </w:r>
      <w:r>
        <w:rPr>
          <w:rStyle w:val="skrift-hevet"/>
        </w:rPr>
        <w:footnoteReference w:id="7"/>
      </w:r>
      <w:r>
        <w:t xml:space="preserve"> Under </w:t>
      </w:r>
      <w:proofErr w:type="spellStart"/>
      <w:r>
        <w:t>Covid</w:t>
      </w:r>
      <w:proofErr w:type="spellEnd"/>
      <w:r>
        <w:t xml:space="preserve"> 19-pandemien ble besøket kraftig redusert som følge av at mange kinoer måtte stenge eller ha redusert publikumskapasitet i deler av året samtidig som færre nye filmtitler var tilgjengelig. I 2023 var andelen som gikk på kino i løpet av året likevel oppe i 65 pst. av befolkningen.</w:t>
      </w:r>
      <w:r>
        <w:rPr>
          <w:rStyle w:val="skrift-hevet"/>
        </w:rPr>
        <w:footnoteReference w:id="8"/>
      </w:r>
      <w:r>
        <w:t xml:space="preserve"> Kulturbarometeret for 2023 viser at nesten like mange går på kino nå som før pandemien. </w:t>
      </w:r>
    </w:p>
    <w:p w14:paraId="6C79988D" w14:textId="77777777" w:rsidR="003973DE" w:rsidRDefault="003973DE" w:rsidP="00A94CC2">
      <w:r>
        <w:t>Hovedutfordringen for kinoene er at folk går sjeldnere på kino nå enn før. Antall besøk per innbygger har gått ned, fra i snitt om lag fire besøk per år på 1990-tallet til rundt tre årlige besøk i tiåret før pandemien. I 2023 var vi på kino i snitt 2,1 ganger per år.</w:t>
      </w:r>
      <w:r>
        <w:rPr>
          <w:rStyle w:val="skrift-hevet"/>
        </w:rPr>
        <w:footnoteReference w:id="9"/>
      </w:r>
      <w:r>
        <w:t xml:space="preserve"> De ivrigste kinogjengerne har alltid vært ungdom og unge voksne, men det er også de som har hatt den største nedgangen i besøk. I gruppen 16–24 år har besøket gått ned fra 12 </w:t>
      </w:r>
      <w:r>
        <w:lastRenderedPageBreak/>
        <w:t>årlige besøk i 1991 til fire årlige besøk i 2019 og 2,9 besøk i 2023. Fra 2021 er det gruppen 9–15-åringene som er oftest på kino, med hhv. 2,4 og 3,3 besøk per år i 2021 og 2023.</w:t>
      </w:r>
      <w:r w:rsidRPr="00A94CC2">
        <w:t xml:space="preserve"> </w:t>
      </w:r>
      <w:r>
        <w:t>Kinobesøket til aldersgruppene over 67 år har også hatt en svakt økende besøkstrend de senere årene.</w:t>
      </w:r>
    </w:p>
    <w:p w14:paraId="0FDE5442" w14:textId="77777777" w:rsidR="003973DE" w:rsidRDefault="003973DE" w:rsidP="003973DE">
      <w:r>
        <w:t>Til tross for fallende besøk blant barn og unge gjennom flere år, er kino fortsatt det mest brukte kulturtilbudet på fysiske arenaer også i denne gruppen. Tall fra Norsk kulturbarometer 2023 viser at over 90 pst. av barn i aldersgruppen 9 til 15 år gikk på kino minst en gang i 2023.</w:t>
      </w:r>
      <w:r>
        <w:rPr>
          <w:rStyle w:val="skrift-hevet"/>
        </w:rPr>
        <w:footnoteReference w:id="10"/>
      </w:r>
      <w:r>
        <w:t xml:space="preserve"> En studie gjennomført av </w:t>
      </w:r>
      <w:proofErr w:type="spellStart"/>
      <w:r>
        <w:t>Kantar</w:t>
      </w:r>
      <w:proofErr w:type="spellEnd"/>
      <w:r>
        <w:t xml:space="preserve"> på vegne av Norsk filminstitutt i 2023 bekrefter at de fleste barn i aldersgruppen 7 til 14 år har erfaring med kino, og går på kino «en gang iblant».</w:t>
      </w:r>
      <w:r>
        <w:rPr>
          <w:rStyle w:val="skrift-hevet"/>
        </w:rPr>
        <w:footnoteReference w:id="11"/>
      </w:r>
      <w:r>
        <w:t xml:space="preserve"> Det går fram av studien at kino er en aktivitet som oppleves som verdifull.</w:t>
      </w:r>
    </w:p>
    <w:p w14:paraId="5F532557" w14:textId="77777777" w:rsidR="003973DE" w:rsidRDefault="003973DE" w:rsidP="003973DE">
      <w:r>
        <w:t>Historisk sett har kino fungert både som underholdning og informasjonskanal. Da fjernsynet kom på 1960-tallet ble kinobesøket nesten halvert i løpet av ganske få år. En ny nedgang på 1980-tallet sammenfalt med at hjemmevideo ble vanlig. Etter dette har kinobesøket i Norge vært påfallende stabilt, selv etter at internett og strømming ble introdusert. I «normalårene» før pandemien (2015-2019) lå gjennomsnittlig antall solgte kinobilletter på 12,1 millioner per år.</w:t>
      </w:r>
    </w:p>
    <w:p w14:paraId="13CC71BF" w14:textId="77777777" w:rsidR="003973DE" w:rsidRDefault="003973DE" w:rsidP="003973DE">
      <w:r>
        <w:rPr>
          <w:noProof/>
        </w:rPr>
        <w:lastRenderedPageBreak/>
        <w:drawing>
          <wp:inline distT="0" distB="0" distL="0" distR="0" wp14:anchorId="6A7688DA" wp14:editId="606D0FE0">
            <wp:extent cx="4711700" cy="3124200"/>
            <wp:effectExtent l="0" t="0" r="0" b="0"/>
            <wp:docPr id="1435217777" name="Bilde 2" descr="Figur som viser kinobesøket i Norge 1950-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17777" name="Bilde 2" descr="Figur som viser kinobesøket i Norge 1950-2030."/>
                    <pic:cNvPicPr/>
                  </pic:nvPicPr>
                  <pic:blipFill>
                    <a:blip r:embed="rId12"/>
                    <a:stretch>
                      <a:fillRect/>
                    </a:stretch>
                  </pic:blipFill>
                  <pic:spPr>
                    <a:xfrm>
                      <a:off x="0" y="0"/>
                      <a:ext cx="4711700" cy="3124200"/>
                    </a:xfrm>
                    <a:prstGeom prst="rect">
                      <a:avLst/>
                    </a:prstGeom>
                  </pic:spPr>
                </pic:pic>
              </a:graphicData>
            </a:graphic>
          </wp:inline>
        </w:drawing>
      </w:r>
    </w:p>
    <w:p w14:paraId="25345885" w14:textId="7F8C9B54" w:rsidR="003973DE" w:rsidRDefault="003973DE" w:rsidP="003973DE">
      <w:r>
        <w:t xml:space="preserve">Covid-19-pandemien, med tidvis stengte kinoer, øvrige smittevernsrestriksjoner og frykt for smitte i befolkningen, påvirket kinobesøket i stor grad i årene 2020–2022. Det er fortsatt usikkert om pandemien har ført til varige endringer i </w:t>
      </w:r>
      <w:proofErr w:type="spellStart"/>
      <w:r>
        <w:t>publikumsvaner</w:t>
      </w:r>
      <w:proofErr w:type="spellEnd"/>
      <w:r>
        <w:t>, da det ennå ikke finnes tilstrekkelig datagrunnlag over tid til å fastslå ved­varende trender. I 2023 var kinobesøket på norske kinoer 9,4 millioner. Dette er 23 pst. lavere enn i normalårene før pandemien (snittet for besøkstall 2015–2019), men en økning på 5 prosentpoeng fra 2022.</w:t>
      </w:r>
      <w:r>
        <w:rPr>
          <w:rStyle w:val="skrift-hevet"/>
        </w:rPr>
        <w:footnoteReference w:id="12"/>
      </w:r>
      <w:r>
        <w:t xml:space="preserve"> Selv om det altså har vært en forsiktig bedring, er besøket fremdeles lavere enn før pandemien.</w:t>
      </w:r>
    </w:p>
    <w:p w14:paraId="6434BFA1" w14:textId="77777777" w:rsidR="003973DE" w:rsidRDefault="003973DE" w:rsidP="003973DE">
      <w:r>
        <w:t xml:space="preserve">Nedgangen i besøkstall gjelder ikke i like stor grad for alle filmer. De store kommersielle filmene har hatt en lavere reduksjon i besøkstall enn de mellomstore filmene. De ti mest sette filmene i 2023 hadde et besøk som var 8 pst. høyere enn besøket til de ti mest sette filmene i snitt i årene før pandemien. Til sammenligning var samme tall for 2022 9 pst. lavere enn før pandemien. Filmene som okkuperer plassene mellom elleve og 25 på kinotoppen i 2023 hadde derimot et 34 pst. lavere besøk enn tilsvarende filmer før pandemien. Reduksjonen i seertallene på de mindre filmene kan føre til at bredden i </w:t>
      </w:r>
      <w:r>
        <w:lastRenderedPageBreak/>
        <w:t>filmtilbudet på kinoene svekkes, dersom kinoene prioriterer store, kommersielle filmer for å oppnå gode besøkstall.</w:t>
      </w:r>
    </w:p>
    <w:p w14:paraId="56A8711B" w14:textId="77777777" w:rsidR="003973DE" w:rsidRDefault="003973DE" w:rsidP="003973DE">
      <w:r>
        <w:t>Norsk film har opplevd en svakere nedgang i totalt besøk enn internasjonal film. I 2023 er kinobesøket på norske filmer tilbake på samme nivå som snittbesøket i årene før pandemien, mens det totale besøket som nevnt er redusert med 23 pst. De største norske filmene med bred publikumsappell har hatt godt besøk etter pandemien og er derfor viktige for mange kinoer.</w:t>
      </w:r>
    </w:p>
    <w:p w14:paraId="17080F0C" w14:textId="77777777" w:rsidR="003973DE" w:rsidRDefault="003973DE" w:rsidP="003973DE">
      <w:proofErr w:type="spellStart"/>
      <w:r>
        <w:t>NFIs</w:t>
      </w:r>
      <w:proofErr w:type="spellEnd"/>
      <w:r>
        <w:t xml:space="preserve"> publikumsundersøkelse viser en vedvarende interesse i befolkningen for film og tv-serier.</w:t>
      </w:r>
      <w:r>
        <w:rPr>
          <w:rStyle w:val="skrift-hevet"/>
        </w:rPr>
        <w:footnoteReference w:id="13"/>
      </w:r>
      <w:r>
        <w:t xml:space="preserve"> Nedgangen i kinobesøket betyr altså ikke at nordmenn har lavere appetitt på film og serier, men heller at konsumet skjer på andre plattformer enn kino. Undersøkelsen viser at 64 pst. av den norske befolkningen ser minst fem timer spillefilm, serier og dokumentarer på strømmetjenester per uke og at 60 pst. har sett spillefilm de siste syv dagene. 83 pst. av disse så film på strømme­tjenester, og strømming er den største plattformen for alle de målte innholds­typene (film, serier og dokumentar). Unge strømmer mer enn eldre.</w:t>
      </w:r>
    </w:p>
    <w:p w14:paraId="2B360AF7" w14:textId="77777777" w:rsidR="003973DE" w:rsidRPr="007D33C2" w:rsidRDefault="003973DE" w:rsidP="00225EF4">
      <w:pPr>
        <w:pStyle w:val="avsnitt-tittel"/>
      </w:pPr>
      <w:proofErr w:type="spellStart"/>
      <w:r w:rsidRPr="007D33C2">
        <w:t>Innholdsmangfold</w:t>
      </w:r>
      <w:proofErr w:type="spellEnd"/>
    </w:p>
    <w:p w14:paraId="534F63C5" w14:textId="77777777" w:rsidR="003973DE" w:rsidRPr="007D33C2" w:rsidRDefault="003973DE" w:rsidP="007D33C2">
      <w:r w:rsidRPr="007D33C2">
        <w:t xml:space="preserve">Med et mangfoldig kinotilbud legger man til rette for at flere kan kjenne seg igjen </w:t>
      </w:r>
      <w:r w:rsidRPr="007D33C2">
        <w:br/>
        <w:t>i historiene som blir fortalt på lerretet, noe som også kan bidra til å trekke et mangfoldig publikum. Tall fra Film &amp; Kino gir en indikasjon på bredden i kinotilbudet. I 2023 kom det 234 nye filmer i ordinær kinodistribusjon.</w:t>
      </w:r>
      <w:r w:rsidRPr="007D33C2">
        <w:footnoteReference w:id="14"/>
      </w:r>
      <w:r w:rsidRPr="007D33C2">
        <w:t xml:space="preserve"> Selv om filmene var fra 30 ulike land, er det amerikansk film som dominerer på norske kinoer. I 2023 kom 101 av de nye filmene fra Nord-Amerika, og disse filmene trakk 64 pst av kino­besøket. Europeiske land er også godt representert i antall filmer, men andelen av besøket ligger rundt 6 pst. Ved siden av amerikansk film er det Norge som står for besøksvolumet på kino, med et snitt på ca. 25 pst. av kinobesøket de siste ti årene. </w:t>
      </w:r>
    </w:p>
    <w:p w14:paraId="27B365B1" w14:textId="77777777" w:rsidR="003973DE" w:rsidRDefault="003973DE" w:rsidP="003973DE">
      <w:r>
        <w:rPr>
          <w:noProof/>
        </w:rPr>
        <w:lastRenderedPageBreak/>
        <w:drawing>
          <wp:inline distT="0" distB="0" distL="0" distR="0" wp14:anchorId="5306E7CE" wp14:editId="4AF7A519">
            <wp:extent cx="4699000" cy="2946400"/>
            <wp:effectExtent l="0" t="0" r="0" b="0"/>
            <wp:docPr id="105183649" name="Bilde 3" descr="Figur som viser markedsandel besøk etter opphavsland 2014-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83649" name="Bilde 3" descr="Figur som viser markedsandel besøk etter opphavsland 2014-2023"/>
                    <pic:cNvPicPr/>
                  </pic:nvPicPr>
                  <pic:blipFill>
                    <a:blip r:embed="rId13"/>
                    <a:stretch>
                      <a:fillRect/>
                    </a:stretch>
                  </pic:blipFill>
                  <pic:spPr>
                    <a:xfrm>
                      <a:off x="0" y="0"/>
                      <a:ext cx="4699000" cy="2946400"/>
                    </a:xfrm>
                    <a:prstGeom prst="rect">
                      <a:avLst/>
                    </a:prstGeom>
                  </pic:spPr>
                </pic:pic>
              </a:graphicData>
            </a:graphic>
          </wp:inline>
        </w:drawing>
      </w:r>
    </w:p>
    <w:p w14:paraId="28510B13" w14:textId="77777777" w:rsidR="003973DE" w:rsidRDefault="003973DE" w:rsidP="003973DE">
      <w:r>
        <w:t xml:space="preserve">Ser en på </w:t>
      </w:r>
      <w:r>
        <w:rPr>
          <w:rStyle w:val="kursiv"/>
        </w:rPr>
        <w:t>alle</w:t>
      </w:r>
      <w:r>
        <w:t xml:space="preserve"> filmer vist i Norge i 2023, inkludert arenaer som festivaler, cinematek og liknende, er mer enn 80 land representert. NFI bidrar til dette mangfoldet blant annet gjennom tilskuddsordningen for utenlandsk kvalitetsfilm og tilskudd til filmfestivaler. Noen av festivalene har også et spesielt </w:t>
      </w:r>
      <w:proofErr w:type="gramStart"/>
      <w:r>
        <w:t>fokus</w:t>
      </w:r>
      <w:proofErr w:type="gramEnd"/>
      <w:r>
        <w:t xml:space="preserve"> på underrepresenterte grupper, og representasjon fra andre verdensdeler. Dette gjelder blant annet </w:t>
      </w:r>
      <w:proofErr w:type="spellStart"/>
      <w:r>
        <w:t>Abloom</w:t>
      </w:r>
      <w:proofErr w:type="spellEnd"/>
      <w:r>
        <w:t xml:space="preserve"> filmfestival, Bollywood filmfestival, Film fra Sør, Arabiske filmdager og Oslo </w:t>
      </w:r>
      <w:proofErr w:type="spellStart"/>
      <w:r>
        <w:t>Fusion</w:t>
      </w:r>
      <w:proofErr w:type="spellEnd"/>
      <w:r>
        <w:t xml:space="preserve">. </w:t>
      </w:r>
      <w:proofErr w:type="spellStart"/>
      <w:r>
        <w:t>Abloom</w:t>
      </w:r>
      <w:proofErr w:type="spellEnd"/>
      <w:r>
        <w:t xml:space="preserve"> har et spesielt </w:t>
      </w:r>
      <w:proofErr w:type="gramStart"/>
      <w:r>
        <w:t>fokus</w:t>
      </w:r>
      <w:proofErr w:type="gramEnd"/>
      <w:r>
        <w:t xml:space="preserve"> på minoritetsspråklige barn og unge med funksjonsnedsettelser, Film fra Sør har fokus på filmer fra Afrika, Asia og Latin-</w:t>
      </w:r>
      <w:r>
        <w:rPr>
          <w:spacing w:val="-2"/>
        </w:rPr>
        <w:t xml:space="preserve">Amerika, mens Oslo </w:t>
      </w:r>
      <w:proofErr w:type="spellStart"/>
      <w:r>
        <w:rPr>
          <w:spacing w:val="-2"/>
        </w:rPr>
        <w:t>Fusion</w:t>
      </w:r>
      <w:proofErr w:type="spellEnd"/>
      <w:r>
        <w:rPr>
          <w:spacing w:val="-2"/>
        </w:rPr>
        <w:t xml:space="preserve"> er dedikert til LGBTQIA2S+ / QTIBIPOC.</w:t>
      </w:r>
      <w:r>
        <w:rPr>
          <w:rStyle w:val="skrift-hevet"/>
          <w:spacing w:val="-2"/>
        </w:rPr>
        <w:footnoteReference w:id="15"/>
      </w:r>
      <w:r>
        <w:rPr>
          <w:spacing w:val="-2"/>
        </w:rPr>
        <w:t xml:space="preserve"> Også BIFF UNG </w:t>
      </w:r>
      <w:r>
        <w:t>i Bergen har et tydelig fokus på mangfold og flere av de store filmfestivalene arrangerer egne «</w:t>
      </w:r>
      <w:proofErr w:type="spellStart"/>
      <w:r>
        <w:t>latinodager</w:t>
      </w:r>
      <w:proofErr w:type="spellEnd"/>
      <w:r>
        <w:t>» eller «arabiske filmdager».</w:t>
      </w:r>
    </w:p>
    <w:p w14:paraId="48228E3A" w14:textId="77777777" w:rsidR="003973DE" w:rsidRDefault="003973DE" w:rsidP="003973DE">
      <w:r>
        <w:t>Et mangfoldig kinotilbud inkluderer både samisk film og produksjoner av og om nasjonale minoriteter. Det har vært en økende oppmerksomhet om og interesse for film med samisk innhold de siste årene. ISFI (Internasjonalt Samisk Filminstitutt) har stått sentralt i finansiering av samiske filmer så vel som dubbing av barnefilmer til samiske språk.</w:t>
      </w:r>
    </w:p>
    <w:p w14:paraId="70B714FE" w14:textId="77777777" w:rsidR="003973DE" w:rsidRPr="007D33C2" w:rsidRDefault="003973DE" w:rsidP="00225EF4">
      <w:pPr>
        <w:pStyle w:val="avsnitt-tittel"/>
      </w:pPr>
      <w:r w:rsidRPr="007D33C2">
        <w:lastRenderedPageBreak/>
        <w:t>Brukervaner</w:t>
      </w:r>
    </w:p>
    <w:p w14:paraId="3AAD50E1" w14:textId="77777777" w:rsidR="003973DE" w:rsidRPr="007D33C2" w:rsidRDefault="003973DE" w:rsidP="007D33C2">
      <w:r w:rsidRPr="007D33C2">
        <w:t>Kinoen er et kulturtilbud som brukes av store deler av den norske befolkningen, uavhengig av alder, kjønn og geografisk bosted. Husholdningsinntekt har en betydning for om folk går på kino, men det er usikkert hvor stor denne effekten er. Nye tall i en spørreundersøkelse fra NFI viser kun marginale forskjeller når det gjelder foreldrenes inntekt og barnas kinofrekvens.</w:t>
      </w:r>
      <w:r w:rsidRPr="007D33C2">
        <w:rPr>
          <w:rStyle w:val="skrift-hevet"/>
        </w:rPr>
        <w:footnoteReference w:id="16"/>
      </w:r>
      <w:r w:rsidRPr="007D33C2">
        <w:t xml:space="preserve"> Dybdeintervjuene som er foretatt som en del av undersøkelsen viser likevel at det er flere av foreldrene som problematiserer verdi for pengene fordi de opplever at de har tilgang til det meste av interessant innhold via strømmeabonnementer. Blant familiene med innvandrerbakgrunn og lav inntekt er det en tendens til at pris ses på som en barriere for å dra på kino. For noen er det uaktuelt å bruke kino uten gavekort eller andre bonusordninger.</w:t>
      </w:r>
    </w:p>
    <w:p w14:paraId="2604A447" w14:textId="77777777" w:rsidR="003973DE" w:rsidRDefault="003973DE" w:rsidP="003973DE">
      <w:r>
        <w:t>Det har også de siste årene igjen skjedd en økning i piratering av film.</w:t>
      </w:r>
      <w:r>
        <w:rPr>
          <w:rStyle w:val="skrift-hevet"/>
        </w:rPr>
        <w:footnoteReference w:id="17"/>
      </w:r>
      <w:r>
        <w:t xml:space="preserve"> En vekst i ulovlig tilbud via Internett </w:t>
      </w:r>
      <w:proofErr w:type="spellStart"/>
      <w:r>
        <w:t>Protocol</w:t>
      </w:r>
      <w:proofErr w:type="spellEnd"/>
      <w:r>
        <w:t xml:space="preserve"> Television (IPTV) er </w:t>
      </w:r>
      <w:proofErr w:type="spellStart"/>
      <w:r>
        <w:t>hoveddriveren</w:t>
      </w:r>
      <w:proofErr w:type="spellEnd"/>
      <w:r>
        <w:t xml:space="preserve"> bak denne veksten. Her betaler sluttbrukeren for tjenesten, og for noen kan tjenesten framstå som legitim. I tillegg til at denne ulovlige praksisen fører til betydelige tap </w:t>
      </w:r>
      <w:proofErr w:type="gramStart"/>
      <w:r>
        <w:t>for øvrig</w:t>
      </w:r>
      <w:proofErr w:type="gramEnd"/>
      <w:r>
        <w:t xml:space="preserve"> audiovisuell sektor, kan bruk av piratering også bidra til en nedgang i kinobesøket.</w:t>
      </w:r>
    </w:p>
    <w:p w14:paraId="1B1EF7C9" w14:textId="11DC2958" w:rsidR="003973DE" w:rsidRDefault="003973DE" w:rsidP="003973DE">
      <w:r>
        <w:t>En annen faktor som kan påvirke kinobesøket, er at andre næringsdrivende, herunder hoteller og barer, under visse forutsetninger kan vise film gratis, mot at publikum betaler for andre tjenester, for eksempel en middagspakke eller drikkevarer. Dette kan foregå uten at aktørene betaler kinoavgift eller har konsesjon, fordi de ikke tar betalt for kinobilletten direkte, men baker inn prisen for visning av filmen i andre varer og tjenester. Kinobransjen melder at denne typen filmvisninger blir stadig mer vanlig og at de kommersielle aktørene som tilbyr slike visninger har et urimelig konkurransefortrinn.</w:t>
      </w:r>
    </w:p>
    <w:p w14:paraId="0E149225" w14:textId="77777777" w:rsidR="003973DE" w:rsidRDefault="003973DE" w:rsidP="003973DE">
      <w:r>
        <w:t xml:space="preserve">Kinoene kan i utgangspunktet ikke holde åpent søndag formiddag mellom 06.00 og 13.00, noe som også kan påvirke kinobesøket, da mange andre kulturtilbud er tilgjengelige hele søndagen. Helligdagsfredloven § 4 setter forbud mot offentlige tilstelninger eller forestillinger, sportskonkurranser og sportsstevner på helligdager mellom kl. 06.00 og 13.00, med visse unntak. Kinoene må søke dispensasjon fra </w:t>
      </w:r>
      <w:r>
        <w:lastRenderedPageBreak/>
        <w:t>politimesteren for hver enkelt søndag de ønsker å ha kinofore­stillinger før kl. 13.00. Forbudet påfører kinoene og politiet administrative kostnader.</w:t>
      </w:r>
    </w:p>
    <w:p w14:paraId="46374ACA" w14:textId="6D4AAE1F" w:rsidR="003973DE" w:rsidRDefault="003973DE" w:rsidP="003973DE">
      <w:r>
        <w:t>Ifølge Norsk kulturbarometer 2023 oppgir 65 pst. av befolkningen at de ønsker å gå oftere på kino. Hele 39 pst. svarer at tid er en barriere for å gå oftere på kino, mens 30 pst. svarer økonomi (begge deler representerer en relativt kraftig økning siden 2021, da tilsvarende tall var hhv. 21 og 14 pst.). I tillegg oppgis transport (3 pst.), helse (3 pst.), ingen å gå med (10 pst.) og avstand (8 pst.) som årsaker. En undersøkelse av den delen av befolkningen som går lite på kino bekrefter disse funnene. Den viser at kinobillettpris og hjemmeunderholdning er to av faktorene som gjør at folk velger å ikke gå på kino.</w:t>
      </w:r>
      <w:r>
        <w:rPr>
          <w:rStyle w:val="skrift-hevet"/>
        </w:rPr>
        <w:footnoteReference w:id="18"/>
      </w:r>
      <w:r>
        <w:t xml:space="preserve"> Det yngre publikummet (15–44 år) oppgir som vanligste årsak at kinobillettprisen er for høy og at de ikke har råd. Det eldre publikummet trekker i hovedsak også fram pris, i tillegg til at de foretrekker å se film hjemme. 30 pst. i gruppen som går lite på kino sier at det ikke finnes noen faktorer som kan få dem til å gå oftere.</w:t>
      </w:r>
    </w:p>
    <w:p w14:paraId="523D0DCF" w14:textId="77777777" w:rsidR="003973DE" w:rsidRDefault="003973DE" w:rsidP="003973DE">
      <w:r>
        <w:t>Gjennomsnittspris for en kinobillett var 131 kroner i 2023 mot snaut 120 kroner i 2021. Økningen i snittprisen på kinobilletter var lavere enn økningen i KPI og har ligget omtrent på nivå med prisstigningen de siste 10 årene.</w:t>
      </w:r>
      <w:r>
        <w:rPr>
          <w:rStyle w:val="skrift-hevet"/>
        </w:rPr>
        <w:footnoteReference w:id="19"/>
      </w:r>
      <w:r>
        <w:t xml:space="preserve"> Selv om billett­prisene objektivt sett ikke har økt mer enn prisutviklingen </w:t>
      </w:r>
      <w:proofErr w:type="gramStart"/>
      <w:r>
        <w:t>for øvrig</w:t>
      </w:r>
      <w:proofErr w:type="gramEnd"/>
      <w:r>
        <w:t>, kan den subjektive opplevelsen av prisutviklingen i dyrtid medføre at folk reduserer forbruket. Det er mange ulike parametere som påvirker prisen for den enkelte forestilling, blant annet alder på besøkende, hvilken sal filmen går i, lengde på filmen og om den er i 2D, 3D eller såkalt 4DX. Kinoenes omsetning faller ikke like mye som besøket, noe som til dels skyldes økningen i billettpriser. Snittprisen for de mest populære kinofilmene (topp 100) i 2023 var 138 kroner, og enkelte filmer (som er spesielt lange eller vises i spesielle formater) har en snittpris på over 160 kroner.</w:t>
      </w:r>
    </w:p>
    <w:p w14:paraId="0B47A3A8" w14:textId="77777777" w:rsidR="003973DE" w:rsidRDefault="003973DE" w:rsidP="003973DE">
      <w:r>
        <w:t xml:space="preserve">Det at kinobesøket utfordres av nye medieplattformer og tilbud er på ingen måte et særnorsk fenomen. Sammenlignet med andre europeiske land har utviklingen i Norge vært noe mindre negativ både før og etter pandemien. Nedgangen i besøk i kjølvannet av pandemien har vært særlig sterk i enkelte europeiske land, hvor man eksempelvis i Italia har sett en nedgang på over 50 pst. For eurosonen in­kludert Storbritannia </w:t>
      </w:r>
      <w:r>
        <w:lastRenderedPageBreak/>
        <w:t>observerte man i 2022 en nedgang i antall kinobesøk på nesten 35 prosent sammenlignet med normalsituasjonen før pandemien.</w:t>
      </w:r>
      <w:r>
        <w:rPr>
          <w:rStyle w:val="skrift-hevet"/>
        </w:rPr>
        <w:footnoteReference w:id="20"/>
      </w:r>
    </w:p>
    <w:p w14:paraId="565E1542" w14:textId="77777777" w:rsidR="003973DE" w:rsidRDefault="003973DE" w:rsidP="003973DE">
      <w:r>
        <w:t xml:space="preserve">For å motvirke publikumsnedgangen tester flere kinoer ut nye former for formidling, eksempelvis strømming av konserter eller andre arrangementer. Kinoene har de senere årene også jobbet med å utvikle kinoopplevelsen. Blant annet inkluderer kinotilbudet nå flere steder såkalte </w:t>
      </w:r>
      <w:proofErr w:type="spellStart"/>
      <w:r>
        <w:t>premiumsaler</w:t>
      </w:r>
      <w:proofErr w:type="spellEnd"/>
      <w:r>
        <w:t xml:space="preserve"> med høyere setekomfort, noe som igjen har bidratt til økning av gjennomsnittlig billettpris.</w:t>
      </w:r>
    </w:p>
    <w:p w14:paraId="72626BC7" w14:textId="77777777" w:rsidR="003973DE" w:rsidRDefault="003973DE" w:rsidP="003973DE">
      <w:r>
        <w:t>Kinoøkonomien og dermed forutsetningene for lønnsom drift kan være svekket som følge av utviklingen i kinobesøket. For å bidra til en desentralisert kinostruktur og at hele befolkningen får tilgang på film, kan det være behov for at det offentlige bidrar med tiltak.</w:t>
      </w:r>
    </w:p>
    <w:p w14:paraId="6E774296" w14:textId="77777777" w:rsidR="00225EF4" w:rsidRDefault="003973DE" w:rsidP="00225EF4">
      <w:pPr>
        <w:pStyle w:val="Undertittel"/>
      </w:pPr>
      <w:r w:rsidRPr="00870BA2">
        <w:t>Tiltak:</w:t>
      </w:r>
    </w:p>
    <w:p w14:paraId="44CD9339" w14:textId="593F5A47" w:rsidR="003973DE" w:rsidRPr="00870BA2" w:rsidRDefault="003973DE" w:rsidP="00225EF4">
      <w:r w:rsidRPr="00870BA2">
        <w:t xml:space="preserve">Regjeringen vil justere </w:t>
      </w:r>
      <w:proofErr w:type="spellStart"/>
      <w:r w:rsidRPr="00870BA2">
        <w:t>NFIs</w:t>
      </w:r>
      <w:proofErr w:type="spellEnd"/>
      <w:r w:rsidRPr="00870BA2">
        <w:t xml:space="preserve"> eksisterende tilskudd til kinotiltak slik at de er bedre tilpasset bransjens behov. Ordningen skal fortsatt tilrettelegge for gode møter mellom film og publikum, og bidra til å styrke kinoenes posisjon som kulturformidler lokalt.</w:t>
      </w:r>
    </w:p>
    <w:p w14:paraId="38ABDD03" w14:textId="77777777" w:rsidR="00225EF4" w:rsidRDefault="003973DE" w:rsidP="00225EF4">
      <w:pPr>
        <w:pStyle w:val="Undertittel"/>
      </w:pPr>
      <w:r w:rsidRPr="00870BA2">
        <w:t>Tiltak:</w:t>
      </w:r>
    </w:p>
    <w:p w14:paraId="1D95DB22" w14:textId="3F08337B" w:rsidR="003973DE" w:rsidRPr="00870BA2" w:rsidRDefault="003973DE" w:rsidP="00225EF4">
      <w:r w:rsidRPr="00870BA2">
        <w:t>Regjeringen vil utrede en mulig endring av helligdagsfredslovens forbud mot kinovisninger på helligdager mellom kl. 06.00 og 13.00.</w:t>
      </w:r>
    </w:p>
    <w:p w14:paraId="50C35DB7" w14:textId="77777777" w:rsidR="00225EF4" w:rsidRDefault="003973DE" w:rsidP="00225EF4">
      <w:pPr>
        <w:pStyle w:val="Undertittel"/>
      </w:pPr>
      <w:r w:rsidRPr="00870BA2">
        <w:t>Tiltak:</w:t>
      </w:r>
    </w:p>
    <w:p w14:paraId="5A61C30D" w14:textId="296CDF68" w:rsidR="003973DE" w:rsidRPr="00831AE3" w:rsidRDefault="003973DE" w:rsidP="00225EF4">
      <w:r w:rsidRPr="00870BA2">
        <w:t>Regjeringen vil gjennomgå regelverket med sikte på å begrense offentlig visning av film utenfor kinoene, som omgår krav om konsesjon og kinoavgift.</w:t>
      </w:r>
    </w:p>
    <w:p w14:paraId="7384BF82" w14:textId="77777777" w:rsidR="003973DE" w:rsidRPr="00831AE3" w:rsidRDefault="003973DE" w:rsidP="00B173BF">
      <w:pPr>
        <w:pStyle w:val="Overskrift2"/>
      </w:pPr>
      <w:r w:rsidRPr="00FA0D3F">
        <w:t>Digitalisering</w:t>
      </w:r>
      <w:r w:rsidRPr="00831AE3">
        <w:t xml:space="preserve"> av kinoene </w:t>
      </w:r>
    </w:p>
    <w:p w14:paraId="46B3CCBF" w14:textId="77777777" w:rsidR="003973DE" w:rsidRDefault="003973DE" w:rsidP="003973DE">
      <w:r>
        <w:t xml:space="preserve">Som et av verdens første land, digitaliserte Norge alle kinoene i landet i løpet av 2011. De overordnede politiske målene for digitaliseringen var blant annet å sikre den desentraliserte kinostrukturen i landet, herunder å sikre bedre økonomiske vilkår og ferskere og mer variert innhold på de små kinoene. En av de tydeligste virkningene av </w:t>
      </w:r>
      <w:r>
        <w:lastRenderedPageBreak/>
        <w:t>digitaliseringen var reduksjonen i tid fra nasjonal til lokal premiere, noe som førte til økte besøkstall på de mindre kinoene.</w:t>
      </w:r>
    </w:p>
    <w:p w14:paraId="7AC2923A" w14:textId="77777777" w:rsidR="003973DE" w:rsidRDefault="003973DE" w:rsidP="003973DE">
      <w:r>
        <w:t>Best mulig opplevelse av lyd, bilde og filmeffekter oppgis som en viktig grunn til å gå på kino for 36 pst. av publikum.</w:t>
      </w:r>
      <w:r>
        <w:rPr>
          <w:rStyle w:val="skrift-hevet"/>
        </w:rPr>
        <w:footnoteReference w:id="21"/>
      </w:r>
      <w:r>
        <w:t xml:space="preserve"> Dette er den nest viktigste grunnen, kun slått av «hyggelig å gå på kino med venner eller kjæreste» med 47 pst. For å holde på publikum er det derfor mye som tyder på at det kinotekniske utstyret må være av god kvalitet. Dette bidrar til at kinoene kan fortsette å være attraktive kulturarenaer som publikum ønsker å besøke. God kvalitet på det tekniske utstyret er også avgjørende for at kinoene skal kunne få tilgang til de største og mest kommersielle filmene, som er med på å finansiere kinodriften.</w:t>
      </w:r>
    </w:p>
    <w:p w14:paraId="1570A8EB" w14:textId="77777777" w:rsidR="003973DE" w:rsidRDefault="003973DE" w:rsidP="003973DE">
      <w:r>
        <w:t>Det er nå behov for oppgradering av første generasjons digitale fremvisningsutstyr som følge av at garantier er i ferd med å løpe ut og en fare for at det ikke finnes reservedeler til dagens utstyr. Selv om mange kinoer allerede har oppgradert sitt fremvisningsutstyr, rapporterer Film &amp; Kino om at enkelte, særlig mindre og mellomstore kinoer, har utfordringer med å finansiere investeringene som er nødvendige for å oppgradere kinoutstyret. Per i dag finnes det ikke ordninger som gjør det mulig for kinoer å søke staten om bidrag til teknisk utstyr, slik det blant annet gjør i Sverige (SFI) og i Finland.</w:t>
      </w:r>
    </w:p>
    <w:p w14:paraId="706C4848" w14:textId="77777777" w:rsidR="00225EF4" w:rsidRDefault="003973DE" w:rsidP="00225EF4">
      <w:pPr>
        <w:pStyle w:val="Undertittel"/>
      </w:pPr>
      <w:r w:rsidRPr="00870BA2">
        <w:t>Tiltak:</w:t>
      </w:r>
    </w:p>
    <w:p w14:paraId="1E0CFDF0" w14:textId="051DE360" w:rsidR="003973DE" w:rsidRPr="00870BA2" w:rsidRDefault="003973DE" w:rsidP="00225EF4">
      <w:r w:rsidRPr="00054851">
        <w:t xml:space="preserve">Regjeringen vil utrede et behovsprøvd tilskudd (statlig delfinansiering) til innkjøp av </w:t>
      </w:r>
      <w:proofErr w:type="spellStart"/>
      <w:r w:rsidRPr="00054851">
        <w:t>kinoteknisk</w:t>
      </w:r>
      <w:proofErr w:type="spellEnd"/>
      <w:r w:rsidRPr="00054851">
        <w:t xml:space="preserve"> utstyr og oppgradering av kinoinventar</w:t>
      </w:r>
    </w:p>
    <w:p w14:paraId="7376AD5C" w14:textId="77777777" w:rsidR="003973DE" w:rsidRPr="00657700" w:rsidRDefault="003973DE" w:rsidP="00657700">
      <w:pPr>
        <w:pStyle w:val="Overskrift2"/>
      </w:pPr>
      <w:r w:rsidRPr="00657700">
        <w:t>Offentlige virkemidler</w:t>
      </w:r>
    </w:p>
    <w:p w14:paraId="2AE5A613" w14:textId="77777777" w:rsidR="003973DE" w:rsidRDefault="003973DE" w:rsidP="003973DE">
      <w:r>
        <w:t>Helt siden de første filmforestillingene i Norge har offentlige filmfremvisninger krevd tillatelse fra myndighetene. Fram til 1914 måtte kinoaktører ha tillatelse fra politiet. Fra 1914 har det vært kommunestyret, eller den kommunestyret har bemyndiget, som har gitt konsesjoner. Kommunene kan fastsette vilkår for konsesjonen.</w:t>
      </w:r>
      <w:r>
        <w:rPr>
          <w:rStyle w:val="skrift-hevet"/>
        </w:rPr>
        <w:footnoteReference w:id="22"/>
      </w:r>
      <w:r>
        <w:t xml:space="preserve"> Norsk kinopolitikk legger altså til grunn at kino i første rekke er et kommunalt ansvar. I et historisk perspektiv har denne reguleringen gitt et godt og velfungerende kinosystem i Norge, der et mangfold av filmer spres til publikum i hele landet.</w:t>
      </w:r>
    </w:p>
    <w:p w14:paraId="4720DFEC" w14:textId="00DDD8B4" w:rsidR="003973DE" w:rsidRPr="006068C5" w:rsidRDefault="003973DE" w:rsidP="003973DE">
      <w:pPr>
        <w:rPr>
          <w:lang w:val="nn-NO"/>
        </w:rPr>
      </w:pPr>
      <w:r>
        <w:lastRenderedPageBreak/>
        <w:t xml:space="preserve">Konsolideringen av kinomarkedet og endringer i markedet bidro til at det i 2015 ble lagt fram forslag om endringer i de offentlige virkemidlene for kino og film­formidling. Fram til 2015 ble provenyet fra omsetningsavgiften på kino og videogram inntektsført Norsk kino- og filmfond, som ble forvaltet av Film &amp; Kino. </w:t>
      </w:r>
      <w:r w:rsidRPr="006068C5">
        <w:rPr>
          <w:lang w:val="nn-NO"/>
        </w:rPr>
        <w:t xml:space="preserve">Norsk kino- og filmfond finansierte en rekke kino- og formidlingstiltak. I 2015 </w:t>
      </w:r>
      <w:proofErr w:type="spellStart"/>
      <w:r w:rsidRPr="006068C5">
        <w:rPr>
          <w:lang w:val="nn-NO"/>
        </w:rPr>
        <w:t>besluttet</w:t>
      </w:r>
      <w:proofErr w:type="spellEnd"/>
      <w:r w:rsidRPr="006068C5">
        <w:rPr>
          <w:lang w:val="nn-NO"/>
        </w:rPr>
        <w:t xml:space="preserve"> Stortinget i forbindelse med </w:t>
      </w:r>
      <w:proofErr w:type="spellStart"/>
      <w:r w:rsidRPr="006068C5">
        <w:rPr>
          <w:lang w:val="nn-NO"/>
        </w:rPr>
        <w:t>behandlingen</w:t>
      </w:r>
      <w:proofErr w:type="spellEnd"/>
      <w:r w:rsidRPr="006068C5">
        <w:rPr>
          <w:lang w:val="nn-NO"/>
        </w:rPr>
        <w:t xml:space="preserve"> av </w:t>
      </w:r>
      <w:proofErr w:type="spellStart"/>
      <w:r w:rsidRPr="006068C5">
        <w:rPr>
          <w:lang w:val="nn-NO"/>
        </w:rPr>
        <w:t>filmmeldingen</w:t>
      </w:r>
      <w:proofErr w:type="spellEnd"/>
      <w:r w:rsidRPr="006068C5">
        <w:rPr>
          <w:lang w:val="nn-NO"/>
        </w:rPr>
        <w:t xml:space="preserve"> at inntektene </w:t>
      </w:r>
      <w:proofErr w:type="spellStart"/>
      <w:r w:rsidRPr="006068C5">
        <w:rPr>
          <w:lang w:val="nn-NO"/>
        </w:rPr>
        <w:t>fra</w:t>
      </w:r>
      <w:proofErr w:type="spellEnd"/>
      <w:r w:rsidRPr="006068C5">
        <w:rPr>
          <w:lang w:val="nn-NO"/>
        </w:rPr>
        <w:t xml:space="preserve"> </w:t>
      </w:r>
      <w:proofErr w:type="spellStart"/>
      <w:r w:rsidRPr="006068C5">
        <w:rPr>
          <w:lang w:val="nn-NO"/>
        </w:rPr>
        <w:t>avgiften</w:t>
      </w:r>
      <w:proofErr w:type="spellEnd"/>
      <w:r w:rsidRPr="006068C5">
        <w:rPr>
          <w:lang w:val="nn-NO"/>
        </w:rPr>
        <w:t xml:space="preserve"> skulle inntektsføres statskassa samtidig som </w:t>
      </w:r>
      <w:proofErr w:type="spellStart"/>
      <w:r w:rsidRPr="006068C5">
        <w:rPr>
          <w:lang w:val="nn-NO"/>
        </w:rPr>
        <w:t>midler</w:t>
      </w:r>
      <w:proofErr w:type="spellEnd"/>
      <w:r w:rsidRPr="006068C5">
        <w:rPr>
          <w:lang w:val="nn-NO"/>
        </w:rPr>
        <w:t xml:space="preserve"> til filmformidlingstiltak skulle </w:t>
      </w:r>
      <w:proofErr w:type="spellStart"/>
      <w:r w:rsidRPr="006068C5">
        <w:rPr>
          <w:lang w:val="nn-NO"/>
        </w:rPr>
        <w:t>bevilges</w:t>
      </w:r>
      <w:proofErr w:type="spellEnd"/>
      <w:r w:rsidRPr="006068C5">
        <w:rPr>
          <w:lang w:val="nn-NO"/>
        </w:rPr>
        <w:t xml:space="preserve"> over statsbudsjettet til Filmfondet, som </w:t>
      </w:r>
      <w:proofErr w:type="spellStart"/>
      <w:r w:rsidRPr="006068C5">
        <w:rPr>
          <w:lang w:val="nn-NO"/>
        </w:rPr>
        <w:t>forvaltes</w:t>
      </w:r>
      <w:proofErr w:type="spellEnd"/>
      <w:r w:rsidRPr="006068C5">
        <w:rPr>
          <w:lang w:val="nn-NO"/>
        </w:rPr>
        <w:t xml:space="preserve"> av NFI. Stortinget </w:t>
      </w:r>
      <w:proofErr w:type="spellStart"/>
      <w:r w:rsidRPr="006068C5">
        <w:rPr>
          <w:lang w:val="nn-NO"/>
        </w:rPr>
        <w:t>sluttet</w:t>
      </w:r>
      <w:proofErr w:type="spellEnd"/>
      <w:r w:rsidRPr="006068C5">
        <w:rPr>
          <w:lang w:val="nn-NO"/>
        </w:rPr>
        <w:t xml:space="preserve"> seg videre til forslaget om at NFI skulle ha et </w:t>
      </w:r>
      <w:proofErr w:type="spellStart"/>
      <w:r w:rsidRPr="006068C5">
        <w:rPr>
          <w:lang w:val="nn-NO"/>
        </w:rPr>
        <w:t>overordnet</w:t>
      </w:r>
      <w:proofErr w:type="spellEnd"/>
      <w:r w:rsidRPr="006068C5">
        <w:rPr>
          <w:lang w:val="nn-NO"/>
        </w:rPr>
        <w:t xml:space="preserve"> nasjonalt ansvar for å iverksette den </w:t>
      </w:r>
      <w:proofErr w:type="spellStart"/>
      <w:r w:rsidRPr="006068C5">
        <w:rPr>
          <w:lang w:val="nn-NO"/>
        </w:rPr>
        <w:t>statlige</w:t>
      </w:r>
      <w:proofErr w:type="spellEnd"/>
      <w:r w:rsidRPr="006068C5">
        <w:rPr>
          <w:lang w:val="nn-NO"/>
        </w:rPr>
        <w:t xml:space="preserve"> politikken på formidlingsområdet. Verken </w:t>
      </w:r>
      <w:proofErr w:type="spellStart"/>
      <w:r w:rsidRPr="006068C5">
        <w:rPr>
          <w:lang w:val="nn-NO"/>
        </w:rPr>
        <w:t>Filmmeldingen</w:t>
      </w:r>
      <w:proofErr w:type="spellEnd"/>
      <w:r w:rsidRPr="006068C5">
        <w:rPr>
          <w:lang w:val="nn-NO"/>
        </w:rPr>
        <w:t xml:space="preserve"> eller Stortingets behandling, slik den kommer til uttrykk i filmforliket, har </w:t>
      </w:r>
      <w:proofErr w:type="spellStart"/>
      <w:r w:rsidRPr="006068C5">
        <w:rPr>
          <w:lang w:val="nn-NO"/>
        </w:rPr>
        <w:t>avgrenset</w:t>
      </w:r>
      <w:proofErr w:type="spellEnd"/>
      <w:r w:rsidRPr="006068C5">
        <w:rPr>
          <w:lang w:val="nn-NO"/>
        </w:rPr>
        <w:t xml:space="preserve"> skarpt mellom tiltak </w:t>
      </w:r>
      <w:proofErr w:type="spellStart"/>
      <w:r w:rsidRPr="006068C5">
        <w:rPr>
          <w:lang w:val="nn-NO"/>
        </w:rPr>
        <w:t>rettet</w:t>
      </w:r>
      <w:proofErr w:type="spellEnd"/>
      <w:r w:rsidRPr="006068C5">
        <w:rPr>
          <w:lang w:val="nn-NO"/>
        </w:rPr>
        <w:t xml:space="preserve"> mot </w:t>
      </w:r>
      <w:proofErr w:type="spellStart"/>
      <w:r w:rsidRPr="006068C5">
        <w:rPr>
          <w:lang w:val="nn-NO"/>
        </w:rPr>
        <w:t>kinoene</w:t>
      </w:r>
      <w:proofErr w:type="spellEnd"/>
      <w:r w:rsidRPr="006068C5">
        <w:rPr>
          <w:lang w:val="nn-NO"/>
        </w:rPr>
        <w:t xml:space="preserve"> og tiltak som skal fremme filmformidling.</w:t>
      </w:r>
    </w:p>
    <w:p w14:paraId="533B4357" w14:textId="77777777" w:rsidR="003973DE" w:rsidRPr="006068C5" w:rsidRDefault="003973DE" w:rsidP="003973DE">
      <w:pPr>
        <w:rPr>
          <w:lang w:val="nn-NO"/>
        </w:rPr>
      </w:pPr>
      <w:r w:rsidRPr="006068C5">
        <w:rPr>
          <w:lang w:val="nn-NO"/>
        </w:rPr>
        <w:t xml:space="preserve">Drift av kino er primært et kommunalt og privat ansvar. Staten har </w:t>
      </w:r>
      <w:proofErr w:type="spellStart"/>
      <w:r w:rsidRPr="006068C5">
        <w:rPr>
          <w:lang w:val="nn-NO"/>
        </w:rPr>
        <w:t>imidlertid</w:t>
      </w:r>
      <w:proofErr w:type="spellEnd"/>
      <w:r w:rsidRPr="006068C5">
        <w:rPr>
          <w:lang w:val="nn-NO"/>
        </w:rPr>
        <w:t xml:space="preserve"> etablert </w:t>
      </w:r>
      <w:proofErr w:type="spellStart"/>
      <w:r w:rsidRPr="006068C5">
        <w:rPr>
          <w:lang w:val="nn-NO"/>
        </w:rPr>
        <w:t>virkemidler</w:t>
      </w:r>
      <w:proofErr w:type="spellEnd"/>
      <w:r w:rsidRPr="006068C5">
        <w:rPr>
          <w:lang w:val="nn-NO"/>
        </w:rPr>
        <w:t xml:space="preserve"> som, </w:t>
      </w:r>
      <w:proofErr w:type="spellStart"/>
      <w:r w:rsidRPr="006068C5">
        <w:rPr>
          <w:lang w:val="nn-NO"/>
        </w:rPr>
        <w:t>foruten</w:t>
      </w:r>
      <w:proofErr w:type="spellEnd"/>
      <w:r w:rsidRPr="006068C5">
        <w:rPr>
          <w:lang w:val="nn-NO"/>
        </w:rPr>
        <w:t xml:space="preserve"> delfinansiering av </w:t>
      </w:r>
      <w:proofErr w:type="spellStart"/>
      <w:r w:rsidRPr="006068C5">
        <w:rPr>
          <w:lang w:val="nn-NO"/>
        </w:rPr>
        <w:t>driften</w:t>
      </w:r>
      <w:proofErr w:type="spellEnd"/>
      <w:r w:rsidRPr="006068C5">
        <w:rPr>
          <w:lang w:val="nn-NO"/>
        </w:rPr>
        <w:t xml:space="preserve"> av Bygdekinoen, </w:t>
      </w:r>
      <w:proofErr w:type="spellStart"/>
      <w:r w:rsidRPr="006068C5">
        <w:rPr>
          <w:lang w:val="nn-NO"/>
        </w:rPr>
        <w:t>omfatter</w:t>
      </w:r>
      <w:proofErr w:type="spellEnd"/>
      <w:r w:rsidRPr="006068C5">
        <w:rPr>
          <w:lang w:val="nn-NO"/>
        </w:rPr>
        <w:t xml:space="preserve"> </w:t>
      </w:r>
      <w:proofErr w:type="spellStart"/>
      <w:r w:rsidRPr="006068C5">
        <w:rPr>
          <w:lang w:val="nn-NO"/>
        </w:rPr>
        <w:t>tilskuddsordninger</w:t>
      </w:r>
      <w:proofErr w:type="spellEnd"/>
      <w:r w:rsidRPr="006068C5">
        <w:rPr>
          <w:lang w:val="nn-NO"/>
        </w:rPr>
        <w:t xml:space="preserve"> regulert i forskrift om </w:t>
      </w:r>
      <w:proofErr w:type="spellStart"/>
      <w:r w:rsidRPr="006068C5">
        <w:rPr>
          <w:lang w:val="nn-NO"/>
        </w:rPr>
        <w:t>tilskudd</w:t>
      </w:r>
      <w:proofErr w:type="spellEnd"/>
      <w:r w:rsidRPr="006068C5">
        <w:rPr>
          <w:lang w:val="nn-NO"/>
        </w:rPr>
        <w:t xml:space="preserve"> til filmformidling. </w:t>
      </w:r>
    </w:p>
    <w:p w14:paraId="23933BF2" w14:textId="77777777" w:rsidR="003973DE" w:rsidRPr="00DE3605" w:rsidRDefault="003973DE" w:rsidP="003708D5">
      <w:pPr>
        <w:pStyle w:val="Overskrift3"/>
      </w:pPr>
      <w:r w:rsidRPr="00DE3605">
        <w:t>Bygdekinoen</w:t>
      </w:r>
    </w:p>
    <w:p w14:paraId="626F767F" w14:textId="77777777" w:rsidR="003973DE" w:rsidRPr="003708D5" w:rsidRDefault="003973DE" w:rsidP="003708D5">
      <w:r w:rsidRPr="003708D5">
        <w:t>Bygdekinoen ble opprettet i 1950 og er et ambulerende kinotilbud på steder som ikke har fast kino. Bygdekinoen har eget mobilt utstyr og viser film i alle typer lokaler. Visningene bidrar dermed til å styrke kinodekningen i befolkningen og en desentralisert kinostruktur.</w:t>
      </w:r>
    </w:p>
    <w:p w14:paraId="6921E031" w14:textId="77777777" w:rsidR="003973DE" w:rsidRDefault="003973DE" w:rsidP="003973DE">
      <w:r>
        <w:t>Bygdekinoens visninger bidrar til å øke andelen kommuner med et kinotilbud til 81 prosent, og andelen av befolkningen som har tilgang til enten et fast eller ambulerende kinotilbud til 91 prosent.</w:t>
      </w:r>
    </w:p>
    <w:p w14:paraId="53A2B3E2" w14:textId="77777777" w:rsidR="003973DE" w:rsidRDefault="003973DE" w:rsidP="003973DE">
      <w:r>
        <w:t xml:space="preserve">Organisatorisk består Bygdekinoen i dag av et sentralt, koordinerende ledd i administrasjonen til bransjeorganisasjonen Film &amp; Kino og et praktisk, tilretteleggende ledd i form av tolv kinomaskinister som disponerer biler med mobilt kinoutstyr. Kinomaskinistene er spredt over hele landet, og hver enkelt maskinist har ansvar for 15–30 spillesteder. Antall årlige forestillinger per spillested varierer mellom 10 og 85, der det mest vanlige er 20–40 visninger per år. </w:t>
      </w:r>
    </w:p>
    <w:p w14:paraId="23DBB726" w14:textId="77777777" w:rsidR="003973DE" w:rsidRDefault="003973DE" w:rsidP="003973DE">
      <w:r>
        <w:t>Inntektene til Bygdekinoen består av billettinntekter, reklameinntekter og gebyr fra det enkelte visningssted (rundt 60 pst.) og tilskudd fra Kultur- og likestillings­departementet (rundt 40 pst.). På utgiftssiden er lønns- og personalkostnader (50 pst.) og film- og lokalleie (ca. 25 pst.) de desidert største utgiftspostene.</w:t>
      </w:r>
    </w:p>
    <w:p w14:paraId="3F0E02AC" w14:textId="77777777" w:rsidR="003973DE" w:rsidRDefault="003973DE" w:rsidP="003973DE">
      <w:r>
        <w:lastRenderedPageBreak/>
        <w:t xml:space="preserve">I 2023 viste Bygdekinoen film på 196 spillesteder fordelt på om lag 150 kommuner. Det totale besøket på 96 297 var en markant oppgang fra pandemiårene og 2022, men likevel Bygdekinoens dårligste totale besøk noensinne foruten pandemiårene 2020–2022. Reduksjonen i besøket tilsvarer trenden for kinobesøket </w:t>
      </w:r>
      <w:proofErr w:type="gramStart"/>
      <w:r>
        <w:t>for øvrig</w:t>
      </w:r>
      <w:proofErr w:type="gramEnd"/>
      <w:r>
        <w:t>.</w:t>
      </w:r>
    </w:p>
    <w:p w14:paraId="17896078" w14:textId="77777777" w:rsidR="003973DE" w:rsidRDefault="003973DE" w:rsidP="003973DE">
      <w:r>
        <w:t xml:space="preserve">Regjeringen mener at Bygdekinoen er viktig for å sikre en desentralisert kino­struktur. Derfor har regjeringen i flere omganger styrket Bygdekinoen, blant annet gjennom midler til teknisk oppgradering av utstyr i 2022 og et øremerket tilskudd i 2024 for å reetablere en </w:t>
      </w:r>
      <w:proofErr w:type="spellStart"/>
      <w:r>
        <w:t>bygdekinoring</w:t>
      </w:r>
      <w:proofErr w:type="spellEnd"/>
      <w:r>
        <w:t xml:space="preserve"> i Finnmark, noe som øker befolkningsdekning og geografisk dekning ytterligere.</w:t>
      </w:r>
    </w:p>
    <w:p w14:paraId="419698BC" w14:textId="77777777" w:rsidR="00225EF4" w:rsidRDefault="003973DE" w:rsidP="00225EF4">
      <w:pPr>
        <w:pStyle w:val="Undertittel"/>
      </w:pPr>
      <w:r w:rsidRPr="00870BA2">
        <w:t>Tiltak:</w:t>
      </w:r>
    </w:p>
    <w:p w14:paraId="0C46A939" w14:textId="6DE9E8D8" w:rsidR="003973DE" w:rsidRPr="00870BA2" w:rsidRDefault="003973DE" w:rsidP="00225EF4">
      <w:r w:rsidRPr="00870BA2">
        <w:t>Regjeringen vil videreføre statlig finansiering av Bygdekinoen.</w:t>
      </w:r>
    </w:p>
    <w:p w14:paraId="0DD6AA14" w14:textId="77777777" w:rsidR="003973DE" w:rsidRPr="002445C9" w:rsidRDefault="003973DE" w:rsidP="003973DE">
      <w:pPr>
        <w:pStyle w:val="Overskrift3"/>
      </w:pPr>
      <w:r w:rsidRPr="002445C9">
        <w:t>Norsk filminstitutts virkemidler for kino</w:t>
      </w:r>
    </w:p>
    <w:p w14:paraId="7F4787D8" w14:textId="77777777" w:rsidR="003973DE" w:rsidRPr="003708D5" w:rsidRDefault="003973DE" w:rsidP="003708D5">
      <w:r w:rsidRPr="003708D5">
        <w:t xml:space="preserve">Norsk filminstitutt er statens forvaltningsorgan på filmområdet og fordeler tilskudd til utvikling, produksjon, lansering og formidling av film, serier og dataspill i Norge. </w:t>
      </w:r>
    </w:p>
    <w:p w14:paraId="76336DB7" w14:textId="77777777" w:rsidR="003973DE" w:rsidRDefault="003973DE" w:rsidP="003973DE">
      <w:r>
        <w:t>Tilskudd til formidlingstiltak er hjemlet i forskrift om tilskudd til filmformidling. Den har som overordnet formål å bidra til at publikum i Norge får tilgang til et bredt og variert tilbud av norske og utenlandske filmer og norske dataspill med høy kulturell verdi og kunstnerisk kvalitet. Tilskudd skal også bidra til formidling av filmhistorie og kunnskap om norsk og utenlandsk film og dataspill, gi økt film-, dataspill- og mediekompetanse og bidra til et profesjonelt miljø for formidling av audiovisuelle verk i Norge.</w:t>
      </w:r>
      <w:r>
        <w:rPr>
          <w:rStyle w:val="skrift-hevet"/>
        </w:rPr>
        <w:footnoteReference w:id="23"/>
      </w:r>
    </w:p>
    <w:p w14:paraId="2E04F640" w14:textId="77777777" w:rsidR="003973DE" w:rsidRDefault="003973DE" w:rsidP="003973DE">
      <w:r>
        <w:t>Det kan gis tilskudd til distribusjon, arrangementer og visning, cinematek- og filmklubbvirksomhet, kompetansehevende tiltak og profilering.</w:t>
      </w:r>
    </w:p>
    <w:p w14:paraId="0F67B6F7" w14:textId="1EBC8D35" w:rsidR="003973DE" w:rsidRDefault="003973DE" w:rsidP="003973DE">
      <w:r>
        <w:t>Forskriften åpner ikke for at kinoer kan søke tilskudd til tekniske prosjekter eller andre prosjekter som avlaster for driften. Ordningene i denne forskriften er heller ikke åpen for å stimulere kinoene til en mer variert programkultur, utover enkelttiltak som festivaler og visningskonsepter. Støtteordningene som «skal bidra til kvalitet og bredde i filmtilbudet i Norge» henvender seg til distributører av film til Norge, festivaler, eller enkeltstående arrangementer.</w:t>
      </w:r>
    </w:p>
    <w:p w14:paraId="18E2E0AC" w14:textId="77777777" w:rsidR="003973DE" w:rsidRPr="00054851" w:rsidRDefault="003973DE" w:rsidP="00225EF4">
      <w:pPr>
        <w:pStyle w:val="avsnitt-tittel"/>
      </w:pPr>
      <w:r w:rsidRPr="00054851">
        <w:lastRenderedPageBreak/>
        <w:t>Tilskudd til distribusjon</w:t>
      </w:r>
    </w:p>
    <w:p w14:paraId="52D1F023" w14:textId="77777777" w:rsidR="003973DE" w:rsidRPr="003708D5" w:rsidRDefault="003973DE" w:rsidP="003708D5">
      <w:r w:rsidRPr="003708D5">
        <w:t>Som følge av begrenset inntjeningspotensial for mindre, mer kunstneriske filmer er det behov for ordninger som stimulerer til bredde og mangfold i filmtilbudet i Norge. Tilskudd til distribusjon gis til både innkjøp og markedskostnader av utenlandsk film av høy kulturell verdi og kunstnerisk kvalitet. I tillegg kan tilskuddet benyttes til å oversette utenlandsk barnefilm til norsk og samisk ved teksting eller dubbing.</w:t>
      </w:r>
    </w:p>
    <w:p w14:paraId="5AF65DC2" w14:textId="77777777" w:rsidR="003973DE" w:rsidRDefault="003973DE" w:rsidP="003973DE">
      <w:r>
        <w:t>Gjennom denne ordningen bidrar staten årlig til at cirka 40 nye utenlandske kvalitetsfilmer gjøres tilgjengelig for norske kinoer og publikum over hele landet. Disse filmene utgjør rundt 20 pst. av filmtilbudet i ordinær kinodistribusjon. Filmene i ordningen ble i 2023 sett av totalt 273 000 på kino. Dette utgjorde om lag 3 pst. av det totale kinobesøket.</w:t>
      </w:r>
    </w:p>
    <w:p w14:paraId="3877BCA9" w14:textId="77777777" w:rsidR="003973DE" w:rsidRDefault="003973DE" w:rsidP="003973DE">
      <w:r>
        <w:t>I innspill fra bransjeaktørene understreker både kinoenes og distributørenes representanter viktigheten av å ha et filmtilbud bestående av både brede kommersielle filmer og smale kunstneriske filmer, norske som utenlandske.</w:t>
      </w:r>
      <w:r>
        <w:rPr>
          <w:rStyle w:val="skrift-hevet"/>
        </w:rPr>
        <w:footnoteReference w:id="24"/>
      </w:r>
    </w:p>
    <w:p w14:paraId="648D696C" w14:textId="77777777" w:rsidR="003973DE" w:rsidRDefault="003973DE" w:rsidP="003973DE">
      <w:pPr>
        <w:tabs>
          <w:tab w:val="left" w:pos="8000"/>
        </w:tabs>
      </w:pPr>
      <w:r>
        <w:t>Bare et fåtall av filmene som får tilskudd gjennom denne ordningen blir satt opp på de minste kinoene.</w:t>
      </w:r>
      <w:r>
        <w:rPr>
          <w:rStyle w:val="skrift-hevet"/>
        </w:rPr>
        <w:footnoteReference w:id="25"/>
      </w:r>
      <w:r>
        <w:t xml:space="preserve"> Ordningen bidrar i nåværende form dermed ikke i stor nok grad til et bredt og variert filmtilbud over hele landet.</w:t>
      </w:r>
    </w:p>
    <w:p w14:paraId="48ED0123" w14:textId="77777777" w:rsidR="00225EF4" w:rsidRDefault="003973DE" w:rsidP="00225EF4">
      <w:pPr>
        <w:pStyle w:val="Undertittel"/>
      </w:pPr>
      <w:r w:rsidRPr="00870BA2">
        <w:t>Tiltak:</w:t>
      </w:r>
    </w:p>
    <w:p w14:paraId="20123FC2" w14:textId="25585621" w:rsidR="003973DE" w:rsidRPr="00870BA2" w:rsidRDefault="003973DE" w:rsidP="00225EF4">
      <w:r w:rsidRPr="00054851">
        <w:t xml:space="preserve">Regjeringen vil legge til rette for bredere visning av utenlandsk kvalitetsfilm og økt filmklubbsamarbeid for kinoer gjennom justering i </w:t>
      </w:r>
      <w:proofErr w:type="spellStart"/>
      <w:r w:rsidRPr="00054851">
        <w:t>NFIs</w:t>
      </w:r>
      <w:proofErr w:type="spellEnd"/>
      <w:r w:rsidRPr="00054851">
        <w:t xml:space="preserve"> eksisterende ordninger, herunder vurdere billett-tilskudd etter modell fra Sverige.</w:t>
      </w:r>
    </w:p>
    <w:p w14:paraId="7724C20D" w14:textId="77777777" w:rsidR="003973DE" w:rsidRPr="00054851" w:rsidRDefault="003973DE" w:rsidP="0055022C">
      <w:pPr>
        <w:pStyle w:val="avsnitt-tittel"/>
      </w:pPr>
      <w:r w:rsidRPr="00054851">
        <w:t>Lokale kinotiltak</w:t>
      </w:r>
    </w:p>
    <w:p w14:paraId="58355EFD" w14:textId="77777777" w:rsidR="003973DE" w:rsidRPr="003708D5" w:rsidRDefault="003973DE" w:rsidP="003708D5">
      <w:r w:rsidRPr="003708D5">
        <w:t>Tilskudd til lokale kinotiltak skal tilrettelegge for gode møter mellom film og publikum og styrke kinoens posisjon som kulturformidler lokalt. Tilskuddet skal gå til aktiviteter som gir økt bredde og kvalitet i filmtilbudet på den lokale kinoen, og markedsføringen av disse.</w:t>
      </w:r>
    </w:p>
    <w:p w14:paraId="1289E9E7" w14:textId="77777777" w:rsidR="003973DE" w:rsidRDefault="003973DE" w:rsidP="003973DE">
      <w:r>
        <w:lastRenderedPageBreak/>
        <w:t xml:space="preserve">Aktiviteter kinoer kan få støtte til gjennom denne tilskuddsordningen inkluderer seminarer, foredrag eller debatter med </w:t>
      </w:r>
      <w:proofErr w:type="gramStart"/>
      <w:r>
        <w:t>fokus</w:t>
      </w:r>
      <w:proofErr w:type="gramEnd"/>
      <w:r>
        <w:t xml:space="preserve"> på </w:t>
      </w:r>
      <w:proofErr w:type="spellStart"/>
      <w:r>
        <w:t>ﬁlm</w:t>
      </w:r>
      <w:proofErr w:type="spellEnd"/>
      <w:r>
        <w:t xml:space="preserve"> (tiltaket må omfatte visning av film), tematiske programkonsepter, filmfestivaler i regi av kinoen og større visningsarrangementer som eksempelvis utekino.</w:t>
      </w:r>
    </w:p>
    <w:p w14:paraId="4FDEFC2A" w14:textId="77777777" w:rsidR="003973DE" w:rsidRDefault="003973DE" w:rsidP="003973DE">
      <w:r>
        <w:t>Relativt få av landets kinoer benytter seg av ordningen. Andelen unike kinoer som har søkt har variert noe fra år til år, men har aldri vært høyere enn ca. 25 pst. På det laveste har den vært nede i ca. 5 pst. Det er samtidig en tendens til at de samme kinoene søker fra år til år. For kinoene som mottar tilskudd, bidrar det til økt bredde og kvalitet i filmtilbudet lokalt og til å profilere kinoen som kulturinstitusjon i nærmiljøet. Ordningen bidrar dog i liten grad til en desentralisert kinostruktur i og med at det er relativt få kinoer som søker. Ifølge Film &amp; Kino er det NFI sine frister og krav til søknad og rapportering som er hovedgrunn til at få kinoer benytter seg av muligheten til å søke om tilskudd fra ordningen.</w:t>
      </w:r>
    </w:p>
    <w:p w14:paraId="387CA868" w14:textId="77777777" w:rsidR="003973DE" w:rsidRPr="00054851" w:rsidRDefault="003973DE" w:rsidP="0055022C">
      <w:pPr>
        <w:pStyle w:val="avsnitt-tittel"/>
      </w:pPr>
      <w:r w:rsidRPr="00054851">
        <w:t xml:space="preserve">Tilskudd til medvirkningstiltak </w:t>
      </w:r>
    </w:p>
    <w:p w14:paraId="21556CC2" w14:textId="541514E0" w:rsidR="003973DE" w:rsidRDefault="003973DE" w:rsidP="003708D5">
      <w:r>
        <w:t xml:space="preserve">Tilskudd til medvirkningstiltak for barn og unge ble etablert i 2021 som følge av Meld. St. 18 (2020–2021) </w:t>
      </w:r>
      <w:r>
        <w:rPr>
          <w:rStyle w:val="kursiv"/>
        </w:rPr>
        <w:t>Oppleve, skape, dele – kunst og kultur for, med og av barn og unge,</w:t>
      </w:r>
      <w:r>
        <w:t xml:space="preserve"> hvor medvirkning var en helt sentral del. Ordningen skal bidra til at barn og unge får medvirke i utformingen og/eller gjennom­føringen av formidlingsopplegg på etablerte arenaer for film og spill. Medvirkningen kan skje i planleggingsfasen, ved programmering eller gjennomføring, eller i produksjonen av film og spill rettet mot målgruppen. </w:t>
      </w:r>
    </w:p>
    <w:p w14:paraId="653A132F" w14:textId="77777777" w:rsidR="003973DE" w:rsidRDefault="003973DE" w:rsidP="003973DE">
      <w:r>
        <w:t>Ordningen retter seg mot organisasjoner som har dokumentert erfaring med publikumsrettet virksomhet. Søkere i ordningen har vært både filmfestivaler, regionale filmsentre, cinematek og produksjonsselskaper.</w:t>
      </w:r>
    </w:p>
    <w:p w14:paraId="7FFEE190" w14:textId="77777777" w:rsidR="003973DE" w:rsidRDefault="003973DE" w:rsidP="003973DE">
      <w:r>
        <w:t>Resultatene av de to første søknadsrundene tyder på at ordningen stimulerer til medvirkning og involvering av barn og unge i ulike faser av et arrangement eller produksjon.</w:t>
      </w:r>
    </w:p>
    <w:p w14:paraId="70205C4D" w14:textId="77777777" w:rsidR="003973DE" w:rsidRPr="00A85A7B" w:rsidRDefault="003973DE" w:rsidP="0055022C">
      <w:pPr>
        <w:pStyle w:val="avsnitt-tittel"/>
      </w:pPr>
      <w:r w:rsidRPr="00A85A7B">
        <w:t>Tilskudd til kompetansehevende tiltak</w:t>
      </w:r>
    </w:p>
    <w:p w14:paraId="2481F414" w14:textId="68F4DAD0" w:rsidR="003973DE" w:rsidRDefault="003973DE" w:rsidP="003708D5">
      <w:r>
        <w:t xml:space="preserve">Tilskudd til kompetansehevende tiltak skal bidra til et profesjonelt miljø for filmformidling i Norge. Tilskuddet skal også bidra til at barn og unge blir reflekterte og kritiske brukere av audiovisuelle uttrykk. Det kan gis tilskudd til seminarer, bransjetiltak, </w:t>
      </w:r>
      <w:r>
        <w:lastRenderedPageBreak/>
        <w:t xml:space="preserve">filmpedagogiske tiltak (herunder utviklingstiltak i Den kulturelle skolesekken) og til film- og </w:t>
      </w:r>
      <w:proofErr w:type="spellStart"/>
      <w:r>
        <w:t>kinoteknisk</w:t>
      </w:r>
      <w:proofErr w:type="spellEnd"/>
      <w:r>
        <w:t xml:space="preserve"> rådgivning. </w:t>
      </w:r>
    </w:p>
    <w:p w14:paraId="287D71B8" w14:textId="77777777" w:rsidR="003973DE" w:rsidRDefault="003973DE" w:rsidP="003973DE">
      <w:pPr>
        <w:rPr>
          <w:rFonts w:ascii="Times New Roman" w:hAnsi="Times New Roman" w:cs="Times New Roman"/>
          <w:sz w:val="24"/>
          <w:szCs w:val="24"/>
        </w:rPr>
      </w:pPr>
      <w:r>
        <w:t xml:space="preserve">Tilskuddet til film- og </w:t>
      </w:r>
      <w:proofErr w:type="spellStart"/>
      <w:r>
        <w:t>kinoteknisk</w:t>
      </w:r>
      <w:proofErr w:type="spellEnd"/>
      <w:r>
        <w:t xml:space="preserve"> rådgivning henvender seg til aktører med spesialkompetanse innen kinodrift. Det er primært Film &amp; Kino som har søkt ordningen. Midlene dekker utgifter knyttet til for eksempel kurs, lønn og reise, og bidrar til at Film &amp; Kino kan ha en ansatt rådgiver som hjelper organisasjonens medlemmer i kinotekniske spørsmål, noe som bidrar til å kunne opprettholde en høy standard på små og mellomstore kinoer over hele landet.</w:t>
      </w:r>
    </w:p>
    <w:p w14:paraId="6F805A23" w14:textId="77777777" w:rsidR="003973DE" w:rsidRPr="00A85A7B" w:rsidRDefault="003973DE" w:rsidP="0055022C">
      <w:pPr>
        <w:pStyle w:val="avsnitt-tittel"/>
      </w:pPr>
      <w:r w:rsidRPr="00A85A7B">
        <w:t>Tilskudd til profilering</w:t>
      </w:r>
    </w:p>
    <w:p w14:paraId="2A0ED6B2" w14:textId="36AC98B3" w:rsidR="003973DE" w:rsidRDefault="003973DE" w:rsidP="00CE3A24">
      <w:r>
        <w:rPr>
          <w:spacing w:val="-2"/>
        </w:rPr>
        <w:t>Tilskudd til profilering skal bidra til å styrke norsk films og den utenlandske kvalitets</w:t>
      </w:r>
      <w:r>
        <w:t xml:space="preserve">filmens posisjon hos publikum, og ordningen retter seg mot bransjeaktører som jobber med å styrke kinokulturen i Norge. </w:t>
      </w:r>
    </w:p>
    <w:p w14:paraId="164F2663" w14:textId="77777777" w:rsidR="003973DE" w:rsidRDefault="003973DE" w:rsidP="003973DE">
      <w:r>
        <w:t>Det kan gis tilskudd til nasjonale kampanjer, tidsskrifter og andre enkeltstående utgivelser som skaper offentlig oppmerksomhet om film av høy kulturell verdi eller kunstnerisk kvalitet. Det kan også gis tilskudd til ett større, nasjonalt arrangement som deler ut filmpriser etter spesifikke kriterier.</w:t>
      </w:r>
    </w:p>
    <w:p w14:paraId="75804E85" w14:textId="77777777" w:rsidR="003973DE" w:rsidRDefault="003973DE" w:rsidP="003973DE">
      <w:r>
        <w:t>Det er i all hovedsak to innarbeidede profileringstiltak som har mottatt tilskudd i ordningen: Den store skolekinouken og Den store kinodagen. Disse to tiltakene bidrar til å løfte kinobesøket de spesifikke dagene. Den store skolekinodagen engasjerte i fjor 70 kinoer, og cirka 30 000 elever var på kino den dagen. Fra 2024 er dette arrangementet utvidet til en skolekinouke for å gi et bedre tilbud og tilgjengelighet for skolene. Formålet med arrangementet er å trekke barn og unge til kinoene. Rundt 35 000 elever deltar på dette arrangementet, der skolene betaler en ekstra lav pris per elev. Muligheten for å delta på skolekino begrenses av avstanden til kinoen og om skolen/kommunen har råd til å betale for transport til og fra kinoen.</w:t>
      </w:r>
    </w:p>
    <w:p w14:paraId="56514B1D" w14:textId="166ADA61" w:rsidR="003973DE" w:rsidRDefault="003973DE" w:rsidP="003973DE">
      <w:r>
        <w:rPr>
          <w:spacing w:val="-2"/>
        </w:rPr>
        <w:t xml:space="preserve">På den store kinodagen ble det solgt nærmere 167 000 billetter til halv pris, sammenlignet med en gjennomsnittslørdag i fjerde kvartal hvor det ble solgt 35 000 billetter. </w:t>
      </w:r>
      <w:r>
        <w:t>Besøket på dette arrangementet utgjør ca. 20 pst. av besøket den aktuelle måneden. Den store kinodagen er et samarbeid mellom Film &amp; Kino, kinoene i Norge og norske filmdistributører.</w:t>
      </w:r>
    </w:p>
    <w:p w14:paraId="07BB68B0" w14:textId="77777777" w:rsidR="003973DE" w:rsidRDefault="003973DE" w:rsidP="003973DE">
      <w:r>
        <w:t xml:space="preserve">I forbindelse med en ekstra utlysning for å få folk tilbake på kino etter pandemien, henvendte NFI seg til alle relevante aktører i bransjen for å oppfordre dem til å søke på tilskudd til profilering. Det resulterte i flere sterke tiltak, hvor bransjeaktørene </w:t>
      </w:r>
      <w:r>
        <w:lastRenderedPageBreak/>
        <w:t>samarbeidet både om søknad og gjennomføring, deriblant kampanjen «Først på kino, størst på kino», et samarbeid mellom Distributørforeningen og Film &amp; Kino.</w:t>
      </w:r>
    </w:p>
    <w:p w14:paraId="3BABD08D" w14:textId="77777777" w:rsidR="003973DE" w:rsidRPr="00B62C63" w:rsidRDefault="003973DE" w:rsidP="0055022C">
      <w:pPr>
        <w:pStyle w:val="avsnitt-tittel"/>
      </w:pPr>
      <w:r w:rsidRPr="00B62C63">
        <w:t>Tilskudd til produksjon</w:t>
      </w:r>
    </w:p>
    <w:p w14:paraId="496C75EF" w14:textId="77777777" w:rsidR="003973DE" w:rsidRPr="00CE3A24" w:rsidRDefault="003973DE" w:rsidP="00CE3A24">
      <w:r w:rsidRPr="00CE3A24">
        <w:t>Kinoer og filmdistributører spiller tradisjonelt en avgjørende rolle i finansieringen av filmproduksjoner. Kinoen er også viktig som primærvindu for visning av spillefilm. NFI tildelte i 2023 415 mill. kroner til utvikling og produksjon av norsk spillefilm. I tillegg kommer tilskudd gjennom regionale filmsentre og -fond.</w:t>
      </w:r>
    </w:p>
    <w:p w14:paraId="60F51AF4" w14:textId="77777777" w:rsidR="003973DE" w:rsidRDefault="003973DE" w:rsidP="003973DE">
      <w:r>
        <w:t>Som nevnt i kapittel 3.2 om kinobesøk, har de største norske filmene med bred publikumsappell gode besøkstall på kino, også etter pandemien, og er derfor viktige for mange kinoer.</w:t>
      </w:r>
      <w:r>
        <w:rPr>
          <w:rStyle w:val="skrift-hevet"/>
        </w:rPr>
        <w:footnoteReference w:id="26"/>
      </w:r>
    </w:p>
    <w:p w14:paraId="3617E745" w14:textId="77777777" w:rsidR="003973DE" w:rsidRDefault="003973DE" w:rsidP="003973DE">
      <w:r>
        <w:t>For de minste kinoene</w:t>
      </w:r>
      <w:r>
        <w:rPr>
          <w:rStyle w:val="skrift-hevet"/>
        </w:rPr>
        <w:footnoteReference w:id="27"/>
      </w:r>
      <w:r>
        <w:t xml:space="preserve"> er norsk films andel av kinobesøket ca. 8 pst. høyere enn landsgjennomsnittet. Dette er ganske stabilt over de siste 8 årene med unntak av det spesielle året 2020 da det kom lite utenlandsk film. Det året stod norsk film for 51 pst. av besøket på de minste kinoene, 15 pst. høyere enn landet </w:t>
      </w:r>
      <w:proofErr w:type="gramStart"/>
      <w:r>
        <w:t>for øvrig</w:t>
      </w:r>
      <w:proofErr w:type="gramEnd"/>
      <w:r>
        <w:t>. Dette understreker betydningen av norsk film på mindre steder.</w:t>
      </w:r>
    </w:p>
    <w:p w14:paraId="4E1019BB" w14:textId="77777777" w:rsidR="003973DE" w:rsidRDefault="003973DE" w:rsidP="003973DE">
      <w:r>
        <w:t>Norsk film er ikke bare viktig for kinoene, og da særlig de mindre kinoene. Kinoen er også viktig for den produserende delen av filmnæringen, da næringen henter en betydelig andel av sin inntekt fra kinodistribusjon.</w:t>
      </w:r>
    </w:p>
    <w:p w14:paraId="5AB808B4" w14:textId="77777777" w:rsidR="003973DE" w:rsidRPr="00B62C63" w:rsidRDefault="003973DE" w:rsidP="003973DE">
      <w:pPr>
        <w:pStyle w:val="Overskrift3"/>
      </w:pPr>
      <w:r w:rsidRPr="00B62C63">
        <w:t>Innsikt og kompetanse</w:t>
      </w:r>
    </w:p>
    <w:p w14:paraId="6132BF33" w14:textId="77777777" w:rsidR="003973DE" w:rsidRPr="00CE3A24" w:rsidRDefault="003973DE" w:rsidP="00CE3A24">
      <w:r w:rsidRPr="00CE3A24">
        <w:t xml:space="preserve">Oppdatert innsikt og høy kompetanse er viktig for at sektoren skal utvikle seg og etablere beste praksis. Dette er særlig viktig i en tid med utfordringer knyttet til sviktende publikumsbesøk og økte kostnader. </w:t>
      </w:r>
    </w:p>
    <w:p w14:paraId="72DDF140" w14:textId="23DA3C7D" w:rsidR="003973DE" w:rsidRDefault="003973DE" w:rsidP="003973DE">
      <w:r>
        <w:t xml:space="preserve">Kinomarkedet i Norge er relativt lite og preget av noen store og mange små enkeltaktører. Bransjen har vilje til å dele data løpende, men utfordringen ligger i å </w:t>
      </w:r>
      <w:r>
        <w:lastRenderedPageBreak/>
        <w:t xml:space="preserve">finansiere gode verktøy for å kunne benytte dataene til innsikt og kommunikasjon med publikum. </w:t>
      </w:r>
    </w:p>
    <w:p w14:paraId="477D0967" w14:textId="39A1C88A" w:rsidR="003973DE" w:rsidRDefault="003973DE" w:rsidP="003973DE">
      <w:r>
        <w:t xml:space="preserve">Kinobransjens </w:t>
      </w:r>
      <w:proofErr w:type="spellStart"/>
      <w:r>
        <w:t>rapportserver</w:t>
      </w:r>
      <w:proofErr w:type="spellEnd"/>
      <w:r>
        <w:t xml:space="preserve"> samler systematisk besøkstall fra alle landets kinoer.</w:t>
      </w:r>
      <w:r>
        <w:rPr>
          <w:rStyle w:val="skrift-hevet"/>
        </w:rPr>
        <w:footnoteReference w:id="28"/>
      </w:r>
      <w:r>
        <w:t xml:space="preserve"> Tjenesten gir verdifull informasjon om besøksmønstre på kino med pålitelige data fra og med 2003. Andre kilder som gir innsikt i det norske kinomarkedet inkluderer sporadiske studier gjennomført av Film &amp; Kino og Norsk filminstitutt (NFI), i tillegg til regelmessige undersøkelser som Nordisk Film Distribusjons konsumentundersøkelse, som utføres i samarbeid med </w:t>
      </w:r>
      <w:proofErr w:type="spellStart"/>
      <w:r>
        <w:t>YouGov</w:t>
      </w:r>
      <w:proofErr w:type="spellEnd"/>
      <w:r>
        <w:t xml:space="preserve">, og </w:t>
      </w:r>
      <w:proofErr w:type="spellStart"/>
      <w:r>
        <w:t>NFIs</w:t>
      </w:r>
      <w:proofErr w:type="spellEnd"/>
      <w:r>
        <w:t xml:space="preserve"> publikumsundersøkelse, som utføres i samarbeid med </w:t>
      </w:r>
      <w:proofErr w:type="spellStart"/>
      <w:r>
        <w:t>Kantar</w:t>
      </w:r>
      <w:proofErr w:type="spellEnd"/>
      <w:r>
        <w:t xml:space="preserve">. </w:t>
      </w:r>
      <w:proofErr w:type="spellStart"/>
      <w:r>
        <w:t>Kantar</w:t>
      </w:r>
      <w:proofErr w:type="spellEnd"/>
      <w:r>
        <w:t xml:space="preserve"> gjennomfører også den årlige undersøkelsen «Forbruker og Media» og Norsk Publikumsutvikling har sin NPU Monitor med innsikt om den norske befolkningens kunst- og kulturvaner. </w:t>
      </w:r>
    </w:p>
    <w:p w14:paraId="22DE96A7" w14:textId="064F478D" w:rsidR="003973DE" w:rsidRDefault="003973DE" w:rsidP="003973DE">
      <w:r>
        <w:t>Det å kombinere ulike innsiktskilder for å gjøre bredere analyser av kinopublikums preferanser og vaner kan være med på å redusere det store gapet i innsikt som nå finnes mellom kinoene og teknologi- og strømmeplattformene. Teknologien og bruk av stordata bidrar også til å kunne gi sanntidsdata, noe som er verdifullt i et marked i rask endring.</w:t>
      </w:r>
    </w:p>
    <w:p w14:paraId="50463D2A" w14:textId="2A78B248" w:rsidR="003973DE" w:rsidRDefault="003973DE" w:rsidP="003973DE">
      <w:r>
        <w:t xml:space="preserve">Kompetanseutvikling i kinobransjen skjer i hovedsak i regi av Film &amp; Kino, enten alene eller i samarbeid med andre. Film &amp; Kino arrangerer en rekke kompetansehevende tiltak, blant annet grunnkurs for nye i kinobransjen, regionale kino­seminarer, og den årlige kinokonferansen for kinoansatte. NFI bidrar med tilskudd til de fleste av disse aktivitetene. Film &amp; Kino mottar dessuten tilskudd til film- og </w:t>
      </w:r>
      <w:proofErr w:type="spellStart"/>
      <w:r>
        <w:t>kinoteknisk</w:t>
      </w:r>
      <w:proofErr w:type="spellEnd"/>
      <w:r>
        <w:t xml:space="preserve"> rådgivning, og har en egen ansatt som bidrar til teknisk hjelp og rådgivning for kinoene. Både de større private aktørene og de små kinoene benytter seg av denne tjenesten. </w:t>
      </w:r>
    </w:p>
    <w:p w14:paraId="31A54C73" w14:textId="77777777" w:rsidR="003973DE" w:rsidRDefault="003973DE" w:rsidP="003973DE">
      <w:r>
        <w:t xml:space="preserve">I samarbeid med Distributørforeningen arrangerer Film &amp; Kino også filmtreff med faglig påfyll og kunnskapsutveksling mellom distributører og kinosjefer fem-seks ganger årlig. </w:t>
      </w:r>
    </w:p>
    <w:p w14:paraId="2D72A99A" w14:textId="77777777" w:rsidR="003973DE" w:rsidRDefault="003973DE" w:rsidP="003973DE">
      <w:r>
        <w:t>Kombinasjonen av disse tiltakene bidrar til kompetansebygging blant ansatte i kinosektoren. Kompetanseutvikling rundt innhenting og bruk av innsikt foregår i relativt liten grad i dag.</w:t>
      </w:r>
    </w:p>
    <w:p w14:paraId="6FDEF507" w14:textId="77777777" w:rsidR="0055022C" w:rsidRDefault="003973DE" w:rsidP="0055022C">
      <w:pPr>
        <w:pStyle w:val="Undertittel"/>
      </w:pPr>
      <w:r w:rsidRPr="00870BA2">
        <w:lastRenderedPageBreak/>
        <w:t>Tiltak:</w:t>
      </w:r>
    </w:p>
    <w:p w14:paraId="22E139E9" w14:textId="05FDACE8" w:rsidR="003973DE" w:rsidRPr="00870BA2" w:rsidRDefault="003973DE" w:rsidP="0055022C">
      <w:r w:rsidRPr="00B62C63">
        <w:t>Regjeringen vil fortsatt prioritere kinoenes behov for kompetansehevende tiltak, felles kampanjer og arbeid for å nå nye målgrupper, samt iverksette tiltak for å øke bransjens innsikt om det norske kinopublikummet.</w:t>
      </w:r>
    </w:p>
    <w:p w14:paraId="357765A1" w14:textId="77777777" w:rsidR="003973DE" w:rsidRPr="000415D9" w:rsidRDefault="003973DE" w:rsidP="003973DE">
      <w:pPr>
        <w:pStyle w:val="Overskrift1"/>
      </w:pPr>
      <w:r w:rsidRPr="000415D9">
        <w:t>Arenaer for filmformidling</w:t>
      </w:r>
    </w:p>
    <w:p w14:paraId="40829DFE" w14:textId="77777777" w:rsidR="003973DE" w:rsidRPr="006068C5" w:rsidRDefault="003973DE" w:rsidP="003973DE">
      <w:pPr>
        <w:rPr>
          <w:lang w:val="nn-NO"/>
        </w:rPr>
      </w:pPr>
      <w:r w:rsidRPr="006068C5">
        <w:rPr>
          <w:lang w:val="nn-NO"/>
        </w:rPr>
        <w:t xml:space="preserve">I tillegg til </w:t>
      </w:r>
      <w:proofErr w:type="spellStart"/>
      <w:r w:rsidRPr="006068C5">
        <w:rPr>
          <w:lang w:val="nn-NO"/>
        </w:rPr>
        <w:t>kinoer</w:t>
      </w:r>
      <w:proofErr w:type="spellEnd"/>
      <w:r w:rsidRPr="006068C5">
        <w:rPr>
          <w:lang w:val="nn-NO"/>
        </w:rPr>
        <w:t xml:space="preserve"> er </w:t>
      </w:r>
      <w:proofErr w:type="spellStart"/>
      <w:r w:rsidRPr="006068C5">
        <w:rPr>
          <w:lang w:val="nn-NO"/>
        </w:rPr>
        <w:t>filmklubber</w:t>
      </w:r>
      <w:proofErr w:type="spellEnd"/>
      <w:r w:rsidRPr="006068C5">
        <w:rPr>
          <w:lang w:val="nn-NO"/>
        </w:rPr>
        <w:t xml:space="preserve">, </w:t>
      </w:r>
      <w:proofErr w:type="spellStart"/>
      <w:r w:rsidRPr="006068C5">
        <w:rPr>
          <w:lang w:val="nn-NO"/>
        </w:rPr>
        <w:t>festivaler</w:t>
      </w:r>
      <w:proofErr w:type="spellEnd"/>
      <w:r w:rsidRPr="006068C5">
        <w:rPr>
          <w:lang w:val="nn-NO"/>
        </w:rPr>
        <w:t xml:space="preserve"> og </w:t>
      </w:r>
      <w:proofErr w:type="spellStart"/>
      <w:r w:rsidRPr="006068C5">
        <w:rPr>
          <w:lang w:val="nn-NO"/>
        </w:rPr>
        <w:t>cinematek</w:t>
      </w:r>
      <w:proofErr w:type="spellEnd"/>
      <w:r w:rsidRPr="006068C5">
        <w:rPr>
          <w:lang w:val="nn-NO"/>
        </w:rPr>
        <w:t xml:space="preserve"> viktige arenaer for visning av film, og bidrar til å </w:t>
      </w:r>
      <w:proofErr w:type="spellStart"/>
      <w:r w:rsidRPr="006068C5">
        <w:rPr>
          <w:lang w:val="nn-NO"/>
        </w:rPr>
        <w:t>opprettholde</w:t>
      </w:r>
      <w:proofErr w:type="spellEnd"/>
      <w:r w:rsidRPr="006068C5">
        <w:rPr>
          <w:lang w:val="nn-NO"/>
        </w:rPr>
        <w:t xml:space="preserve"> </w:t>
      </w:r>
      <w:proofErr w:type="spellStart"/>
      <w:r w:rsidRPr="006068C5">
        <w:rPr>
          <w:lang w:val="nn-NO"/>
        </w:rPr>
        <w:t>interessen</w:t>
      </w:r>
      <w:proofErr w:type="spellEnd"/>
      <w:r w:rsidRPr="006068C5">
        <w:rPr>
          <w:lang w:val="nn-NO"/>
        </w:rPr>
        <w:t xml:space="preserve"> for film som kulturelt uttrykk. </w:t>
      </w:r>
    </w:p>
    <w:p w14:paraId="6DF3DE34" w14:textId="77777777" w:rsidR="003973DE" w:rsidRPr="006068C5" w:rsidRDefault="003973DE" w:rsidP="003973DE">
      <w:pPr>
        <w:rPr>
          <w:lang w:val="nn-NO"/>
        </w:rPr>
      </w:pPr>
      <w:proofErr w:type="spellStart"/>
      <w:r w:rsidRPr="006068C5">
        <w:rPr>
          <w:lang w:val="nn-NO"/>
        </w:rPr>
        <w:t>Filmklubber</w:t>
      </w:r>
      <w:proofErr w:type="spellEnd"/>
      <w:r w:rsidRPr="006068C5">
        <w:rPr>
          <w:lang w:val="nn-NO"/>
        </w:rPr>
        <w:t xml:space="preserve">, </w:t>
      </w:r>
      <w:proofErr w:type="spellStart"/>
      <w:r w:rsidRPr="006068C5">
        <w:rPr>
          <w:lang w:val="nn-NO"/>
        </w:rPr>
        <w:t>cinematek</w:t>
      </w:r>
      <w:proofErr w:type="spellEnd"/>
      <w:r w:rsidRPr="006068C5">
        <w:rPr>
          <w:lang w:val="nn-NO"/>
        </w:rPr>
        <w:t xml:space="preserve">, </w:t>
      </w:r>
      <w:proofErr w:type="spellStart"/>
      <w:r w:rsidRPr="006068C5">
        <w:rPr>
          <w:lang w:val="nn-NO"/>
        </w:rPr>
        <w:t>festivaler</w:t>
      </w:r>
      <w:proofErr w:type="spellEnd"/>
      <w:r w:rsidRPr="006068C5">
        <w:rPr>
          <w:lang w:val="nn-NO"/>
        </w:rPr>
        <w:t xml:space="preserve"> og skolekino har en viktig funksjon i å </w:t>
      </w:r>
      <w:proofErr w:type="spellStart"/>
      <w:r w:rsidRPr="006068C5">
        <w:rPr>
          <w:lang w:val="nn-NO"/>
        </w:rPr>
        <w:t>tilgjengeliggjøre</w:t>
      </w:r>
      <w:proofErr w:type="spellEnd"/>
      <w:r w:rsidRPr="006068C5">
        <w:rPr>
          <w:lang w:val="nn-NO"/>
        </w:rPr>
        <w:t xml:space="preserve"> </w:t>
      </w:r>
      <w:proofErr w:type="spellStart"/>
      <w:r w:rsidRPr="006068C5">
        <w:rPr>
          <w:lang w:val="nn-NO"/>
        </w:rPr>
        <w:t>kinoopplevelsen</w:t>
      </w:r>
      <w:proofErr w:type="spellEnd"/>
      <w:r w:rsidRPr="006068C5">
        <w:rPr>
          <w:lang w:val="nn-NO"/>
        </w:rPr>
        <w:t xml:space="preserve"> for </w:t>
      </w:r>
      <w:proofErr w:type="spellStart"/>
      <w:r w:rsidRPr="006068C5">
        <w:rPr>
          <w:lang w:val="nn-NO"/>
        </w:rPr>
        <w:t>bredere</w:t>
      </w:r>
      <w:proofErr w:type="spellEnd"/>
      <w:r w:rsidRPr="006068C5">
        <w:rPr>
          <w:lang w:val="nn-NO"/>
        </w:rPr>
        <w:t xml:space="preserve"> grupper av </w:t>
      </w:r>
      <w:proofErr w:type="spellStart"/>
      <w:r w:rsidRPr="006068C5">
        <w:rPr>
          <w:lang w:val="nn-NO"/>
        </w:rPr>
        <w:t>befolkningen</w:t>
      </w:r>
      <w:proofErr w:type="spellEnd"/>
      <w:r w:rsidRPr="006068C5">
        <w:rPr>
          <w:lang w:val="nn-NO"/>
        </w:rPr>
        <w:t xml:space="preserve">. De har også en viktig funksjon i å formidle et </w:t>
      </w:r>
      <w:proofErr w:type="spellStart"/>
      <w:r w:rsidRPr="006068C5">
        <w:rPr>
          <w:lang w:val="nn-NO"/>
        </w:rPr>
        <w:t>bredere</w:t>
      </w:r>
      <w:proofErr w:type="spellEnd"/>
      <w:r w:rsidRPr="006068C5">
        <w:rPr>
          <w:lang w:val="nn-NO"/>
        </w:rPr>
        <w:t xml:space="preserve"> </w:t>
      </w:r>
      <w:proofErr w:type="spellStart"/>
      <w:r w:rsidRPr="006068C5">
        <w:rPr>
          <w:lang w:val="nn-NO"/>
        </w:rPr>
        <w:t>utvalg</w:t>
      </w:r>
      <w:proofErr w:type="spellEnd"/>
      <w:r w:rsidRPr="006068C5">
        <w:rPr>
          <w:lang w:val="nn-NO"/>
        </w:rPr>
        <w:t xml:space="preserve"> av </w:t>
      </w:r>
      <w:proofErr w:type="spellStart"/>
      <w:r w:rsidRPr="006068C5">
        <w:rPr>
          <w:lang w:val="nn-NO"/>
        </w:rPr>
        <w:t>filmer</w:t>
      </w:r>
      <w:proofErr w:type="spellEnd"/>
      <w:r w:rsidRPr="006068C5">
        <w:rPr>
          <w:lang w:val="nn-NO"/>
        </w:rPr>
        <w:t xml:space="preserve"> for kinovisning enn </w:t>
      </w:r>
      <w:proofErr w:type="spellStart"/>
      <w:r w:rsidRPr="006068C5">
        <w:rPr>
          <w:lang w:val="nn-NO"/>
        </w:rPr>
        <w:t>filmene</w:t>
      </w:r>
      <w:proofErr w:type="spellEnd"/>
      <w:r w:rsidRPr="006068C5">
        <w:rPr>
          <w:lang w:val="nn-NO"/>
        </w:rPr>
        <w:t xml:space="preserve"> som får ordinær kinodistribusjon.</w:t>
      </w:r>
    </w:p>
    <w:p w14:paraId="3FA0754A" w14:textId="0E973106" w:rsidR="003973DE" w:rsidRDefault="003973DE" w:rsidP="003973DE">
      <w:r w:rsidRPr="006068C5">
        <w:rPr>
          <w:lang w:val="nn-NO"/>
        </w:rPr>
        <w:t xml:space="preserve">Norske </w:t>
      </w:r>
      <w:proofErr w:type="spellStart"/>
      <w:r w:rsidRPr="006068C5">
        <w:rPr>
          <w:lang w:val="nn-NO"/>
        </w:rPr>
        <w:t>filmfestivaler</w:t>
      </w:r>
      <w:proofErr w:type="spellEnd"/>
      <w:r w:rsidRPr="006068C5">
        <w:rPr>
          <w:lang w:val="nn-NO"/>
        </w:rPr>
        <w:t xml:space="preserve">, Norsk filmklubbforbund, og </w:t>
      </w:r>
      <w:proofErr w:type="spellStart"/>
      <w:r w:rsidRPr="006068C5">
        <w:rPr>
          <w:lang w:val="nn-NO"/>
        </w:rPr>
        <w:t>cinematekene</w:t>
      </w:r>
      <w:proofErr w:type="spellEnd"/>
      <w:r w:rsidRPr="006068C5">
        <w:rPr>
          <w:lang w:val="nn-NO"/>
        </w:rPr>
        <w:t xml:space="preserve"> melder at dyrtid med en svak kronekurs, i kombinasjon med økte kostnader og </w:t>
      </w:r>
      <w:proofErr w:type="spellStart"/>
      <w:r w:rsidRPr="006068C5">
        <w:rPr>
          <w:lang w:val="nn-NO"/>
        </w:rPr>
        <w:t>sviktende</w:t>
      </w:r>
      <w:proofErr w:type="spellEnd"/>
      <w:r w:rsidRPr="006068C5">
        <w:rPr>
          <w:lang w:val="nn-NO"/>
        </w:rPr>
        <w:t xml:space="preserve"> inntekter </w:t>
      </w:r>
      <w:proofErr w:type="spellStart"/>
      <w:r w:rsidRPr="006068C5">
        <w:rPr>
          <w:lang w:val="nn-NO"/>
        </w:rPr>
        <w:t>gjør</w:t>
      </w:r>
      <w:proofErr w:type="spellEnd"/>
      <w:r w:rsidRPr="006068C5">
        <w:rPr>
          <w:lang w:val="nn-NO"/>
        </w:rPr>
        <w:t xml:space="preserve"> </w:t>
      </w:r>
      <w:proofErr w:type="spellStart"/>
      <w:r w:rsidRPr="006068C5">
        <w:rPr>
          <w:lang w:val="nn-NO"/>
        </w:rPr>
        <w:t>deres</w:t>
      </w:r>
      <w:proofErr w:type="spellEnd"/>
      <w:r w:rsidRPr="006068C5">
        <w:rPr>
          <w:lang w:val="nn-NO"/>
        </w:rPr>
        <w:t xml:space="preserve"> økonomiske situasjon </w:t>
      </w:r>
      <w:proofErr w:type="spellStart"/>
      <w:r w:rsidRPr="006068C5">
        <w:rPr>
          <w:lang w:val="nn-NO"/>
        </w:rPr>
        <w:t>mer</w:t>
      </w:r>
      <w:proofErr w:type="spellEnd"/>
      <w:r w:rsidRPr="006068C5">
        <w:rPr>
          <w:lang w:val="nn-NO"/>
        </w:rPr>
        <w:t xml:space="preserve"> </w:t>
      </w:r>
      <w:proofErr w:type="spellStart"/>
      <w:r w:rsidRPr="006068C5">
        <w:rPr>
          <w:lang w:val="nn-NO"/>
        </w:rPr>
        <w:t>krevende</w:t>
      </w:r>
      <w:proofErr w:type="spellEnd"/>
      <w:r w:rsidRPr="006068C5">
        <w:rPr>
          <w:lang w:val="nn-NO"/>
        </w:rPr>
        <w:t xml:space="preserve">. </w:t>
      </w:r>
      <w:r>
        <w:t>De melder også om at sponsor</w:t>
      </w:r>
      <w:r>
        <w:rPr>
          <w:spacing w:val="-2"/>
        </w:rPr>
        <w:t>midler og tilskudd fra andre enn offentlige instanser har blitt vanskeligere å innhente.</w:t>
      </w:r>
    </w:p>
    <w:p w14:paraId="09C0703A" w14:textId="77777777" w:rsidR="003973DE" w:rsidRDefault="003973DE" w:rsidP="009976EC">
      <w:pPr>
        <w:pStyle w:val="Overskrift2"/>
      </w:pPr>
      <w:r w:rsidRPr="009976EC">
        <w:t>Filmfestivaler</w:t>
      </w:r>
      <w:r>
        <w:t xml:space="preserve"> </w:t>
      </w:r>
    </w:p>
    <w:p w14:paraId="369E1A77" w14:textId="77777777" w:rsidR="003973DE" w:rsidRDefault="003973DE" w:rsidP="003973DE">
      <w:r>
        <w:t>Filmfestivalene i Norge supplerer kinotilbudet ved å formidle en større bredde av sjangre og formater til publikum. I 2023 viste festivalene 2 299 filmer, og disse var i all hovedsak titler som ikke hadde ordinær kinodistribusjon i Norge.</w:t>
      </w:r>
    </w:p>
    <w:p w14:paraId="6A6A2650" w14:textId="59407351" w:rsidR="003973DE" w:rsidRDefault="003973DE" w:rsidP="003973DE">
      <w:r>
        <w:rPr>
          <w:spacing w:val="-2"/>
        </w:rPr>
        <w:t xml:space="preserve">Filmfestivalene bidrar blant annet til at filmsjangre og formater utfordres og utvikles, </w:t>
      </w:r>
      <w:r>
        <w:t xml:space="preserve">at en større andel av befolkningen får tilgang til kvalitetsfilm og at viktige problemstillinger og samfunnsspørsmål settes på dagsorden. Flere av filmfestivalene tiltrekker seg publikum utenbys og utenlands fra, og festivalene </w:t>
      </w:r>
      <w:proofErr w:type="gramStart"/>
      <w:r>
        <w:t>genererer</w:t>
      </w:r>
      <w:proofErr w:type="gramEnd"/>
      <w:r>
        <w:t xml:space="preserve"> på denne måten økonomiske verdier der de avholdes.</w:t>
      </w:r>
    </w:p>
    <w:p w14:paraId="054CB829" w14:textId="77777777" w:rsidR="003973DE" w:rsidRDefault="003973DE" w:rsidP="003973DE">
      <w:r>
        <w:t>Det finnes rundt 30 store og små filmfestivaler i Norge i dag. Disse er sammensatte i karakter, og har ulik organisering, struktur og innhold. Noen er eid av kinoer, mens andre er selvstendige stiftelser organisert som foreninger eller ideelle aksjeselskaper. Administrativt varierer de fra små, ideelle organisasjoner, som i stor grad er drevet på frivillighet, til store profesjonelle aktører med flere ansatte og helårsdrift. Omfanget går fra helgefestivaler med et titalls filmer til festivaler med over en ukes varighet og over 200 titler på programmet. I 2023 fikk 23 filmfestivaler tilskudd til drift fra NFI.</w:t>
      </w:r>
    </w:p>
    <w:p w14:paraId="6B41C25A" w14:textId="3634AC4D" w:rsidR="003973DE" w:rsidRDefault="003973DE" w:rsidP="003973DE">
      <w:r>
        <w:lastRenderedPageBreak/>
        <w:t xml:space="preserve">Felles for de fleste filmfestivalene er at de binder sammen ulike fagfelt i sin region og sitt lokalmiljø gjennom samarbeid og partnerskap. Ofte er både kinoer, cinematek og filmklubber involvert i programmering, tilrettelegging og seminarer i samarbeid med festivalene. De regionale filmsentrene benytter ofte filmfestivalene som arenaer for kurs, </w:t>
      </w:r>
      <w:proofErr w:type="spellStart"/>
      <w:r>
        <w:t>pitche</w:t>
      </w:r>
      <w:proofErr w:type="spellEnd"/>
      <w:r>
        <w:t xml:space="preserve">-konkurranser og andre kompetansehevende tiltak for bransjen i regionen. I tillegg knytter festivalene bånd med bransjeaktører, kompetansemiljøer og kulturaktører på tvers av sine fagfelt og bidrar </w:t>
      </w:r>
      <w:proofErr w:type="gramStart"/>
      <w:r>
        <w:t>således</w:t>
      </w:r>
      <w:proofErr w:type="gramEnd"/>
      <w:r>
        <w:t xml:space="preserve"> til tverr­kulturelt samarbeid lokalt. </w:t>
      </w:r>
    </w:p>
    <w:p w14:paraId="54C9DF25" w14:textId="77777777" w:rsidR="003973DE" w:rsidRDefault="003973DE" w:rsidP="003973DE">
      <w:r>
        <w:t>De største festivalene engasjerer et bredt publikum fra ulike samfunnslag gjennom barnehage- og skolevisninger, frivillighet, studentsatsinger, samarbeid med nærings- og organisasjonsliv og offentlige aktører.</w:t>
      </w:r>
    </w:p>
    <w:p w14:paraId="5F82705F" w14:textId="77777777" w:rsidR="003973DE" w:rsidRPr="006068C5" w:rsidRDefault="003973DE" w:rsidP="003973DE">
      <w:pPr>
        <w:rPr>
          <w:lang w:val="nn-NO"/>
        </w:rPr>
      </w:pPr>
      <w:r w:rsidRPr="006068C5">
        <w:rPr>
          <w:lang w:val="nn-NO"/>
        </w:rPr>
        <w:t xml:space="preserve">Den norske filmfestivalen i Haugesund, Kortfilmfestivalen i Grimstad og Animasjonsfilmfestivalen i Fredrikstad er </w:t>
      </w:r>
      <w:proofErr w:type="spellStart"/>
      <w:r w:rsidRPr="006068C5">
        <w:rPr>
          <w:lang w:val="nn-NO"/>
        </w:rPr>
        <w:t>eksempler</w:t>
      </w:r>
      <w:proofErr w:type="spellEnd"/>
      <w:r w:rsidRPr="006068C5">
        <w:rPr>
          <w:lang w:val="nn-NO"/>
        </w:rPr>
        <w:t xml:space="preserve"> på </w:t>
      </w:r>
      <w:proofErr w:type="spellStart"/>
      <w:r w:rsidRPr="006068C5">
        <w:rPr>
          <w:lang w:val="nn-NO"/>
        </w:rPr>
        <w:t>festivaler</w:t>
      </w:r>
      <w:proofErr w:type="spellEnd"/>
      <w:r w:rsidRPr="006068C5">
        <w:rPr>
          <w:lang w:val="nn-NO"/>
        </w:rPr>
        <w:t xml:space="preserve"> som primært ønsker å tiltrekke seg </w:t>
      </w:r>
      <w:proofErr w:type="spellStart"/>
      <w:r w:rsidRPr="006068C5">
        <w:rPr>
          <w:lang w:val="nn-NO"/>
        </w:rPr>
        <w:t>bransjeaktører</w:t>
      </w:r>
      <w:proofErr w:type="spellEnd"/>
      <w:r w:rsidRPr="006068C5">
        <w:rPr>
          <w:lang w:val="nn-NO"/>
        </w:rPr>
        <w:t xml:space="preserve">. Den norske filmfestivalen arrangerer det internasjonale </w:t>
      </w:r>
      <w:proofErr w:type="spellStart"/>
      <w:r w:rsidRPr="006068C5">
        <w:rPr>
          <w:lang w:val="nn-NO"/>
        </w:rPr>
        <w:t>markedet</w:t>
      </w:r>
      <w:proofErr w:type="spellEnd"/>
      <w:r w:rsidRPr="006068C5">
        <w:rPr>
          <w:lang w:val="nn-NO"/>
        </w:rPr>
        <w:t xml:space="preserve"> New Nordic Films og Nordic Co-Production Market og </w:t>
      </w:r>
      <w:proofErr w:type="spellStart"/>
      <w:r w:rsidRPr="006068C5">
        <w:rPr>
          <w:lang w:val="nn-NO"/>
        </w:rPr>
        <w:t>eier</w:t>
      </w:r>
      <w:proofErr w:type="spellEnd"/>
      <w:r w:rsidRPr="006068C5">
        <w:rPr>
          <w:lang w:val="nn-NO"/>
        </w:rPr>
        <w:t xml:space="preserve"> og drifter i tillegg den nasjonale filmprisen Amanda. Kortfilmfestivalen retter seg både mot yngre uetablerte </w:t>
      </w:r>
      <w:proofErr w:type="spellStart"/>
      <w:r w:rsidRPr="006068C5">
        <w:rPr>
          <w:lang w:val="nn-NO"/>
        </w:rPr>
        <w:t>filmskapere</w:t>
      </w:r>
      <w:proofErr w:type="spellEnd"/>
      <w:r w:rsidRPr="006068C5">
        <w:rPr>
          <w:lang w:val="nn-NO"/>
        </w:rPr>
        <w:t xml:space="preserve">, etablerte </w:t>
      </w:r>
      <w:proofErr w:type="spellStart"/>
      <w:r w:rsidRPr="006068C5">
        <w:rPr>
          <w:lang w:val="nn-NO"/>
        </w:rPr>
        <w:t>kortfilmregissører</w:t>
      </w:r>
      <w:proofErr w:type="spellEnd"/>
      <w:r w:rsidRPr="006068C5">
        <w:rPr>
          <w:lang w:val="nn-NO"/>
        </w:rPr>
        <w:t xml:space="preserve"> og </w:t>
      </w:r>
      <w:proofErr w:type="spellStart"/>
      <w:r w:rsidRPr="006068C5">
        <w:rPr>
          <w:lang w:val="nn-NO"/>
        </w:rPr>
        <w:t>miljøer</w:t>
      </w:r>
      <w:proofErr w:type="spellEnd"/>
      <w:r w:rsidRPr="006068C5">
        <w:rPr>
          <w:lang w:val="nn-NO"/>
        </w:rPr>
        <w:t xml:space="preserve"> som </w:t>
      </w:r>
      <w:proofErr w:type="spellStart"/>
      <w:r w:rsidRPr="006068C5">
        <w:rPr>
          <w:lang w:val="nn-NO"/>
        </w:rPr>
        <w:t>jobber</w:t>
      </w:r>
      <w:proofErr w:type="spellEnd"/>
      <w:r w:rsidRPr="006068C5">
        <w:rPr>
          <w:lang w:val="nn-NO"/>
        </w:rPr>
        <w:t xml:space="preserve"> med talentutvikling, og har et uttalt mål om «å bygge </w:t>
      </w:r>
      <w:proofErr w:type="spellStart"/>
      <w:r w:rsidRPr="006068C5">
        <w:rPr>
          <w:lang w:val="nn-NO"/>
        </w:rPr>
        <w:t>bro</w:t>
      </w:r>
      <w:proofErr w:type="spellEnd"/>
      <w:r w:rsidRPr="006068C5">
        <w:rPr>
          <w:lang w:val="nn-NO"/>
        </w:rPr>
        <w:t xml:space="preserve"> og overføre kompetanse mellom </w:t>
      </w:r>
      <w:proofErr w:type="spellStart"/>
      <w:r w:rsidRPr="006068C5">
        <w:rPr>
          <w:lang w:val="nn-NO"/>
        </w:rPr>
        <w:t>generasjonene</w:t>
      </w:r>
      <w:proofErr w:type="spellEnd"/>
      <w:r w:rsidRPr="006068C5">
        <w:rPr>
          <w:lang w:val="nn-NO"/>
        </w:rPr>
        <w:t xml:space="preserve"> som et ledd i å utvikle norsk film».</w:t>
      </w:r>
    </w:p>
    <w:p w14:paraId="2A1DD5DD" w14:textId="77777777" w:rsidR="003973DE" w:rsidRPr="006068C5" w:rsidRDefault="003973DE" w:rsidP="003973DE">
      <w:pPr>
        <w:rPr>
          <w:lang w:val="nn-NO"/>
        </w:rPr>
      </w:pPr>
      <w:proofErr w:type="spellStart"/>
      <w:r w:rsidRPr="006068C5">
        <w:rPr>
          <w:lang w:val="nn-NO"/>
        </w:rPr>
        <w:t>Flere</w:t>
      </w:r>
      <w:proofErr w:type="spellEnd"/>
      <w:r w:rsidRPr="006068C5">
        <w:rPr>
          <w:lang w:val="nn-NO"/>
        </w:rPr>
        <w:t xml:space="preserve"> av </w:t>
      </w:r>
      <w:proofErr w:type="spellStart"/>
      <w:r w:rsidRPr="006068C5">
        <w:rPr>
          <w:lang w:val="nn-NO"/>
        </w:rPr>
        <w:t>filmfestivalene</w:t>
      </w:r>
      <w:proofErr w:type="spellEnd"/>
      <w:r w:rsidRPr="006068C5">
        <w:rPr>
          <w:lang w:val="nn-NO"/>
        </w:rPr>
        <w:t xml:space="preserve"> har en rekke ulike programmer og bidrar til filmformidling gjennom hele året.</w:t>
      </w:r>
    </w:p>
    <w:p w14:paraId="55A24198" w14:textId="77777777" w:rsidR="003973DE" w:rsidRDefault="003973DE" w:rsidP="003973DE">
      <w:r w:rsidRPr="006068C5">
        <w:rPr>
          <w:lang w:val="nn-NO"/>
        </w:rPr>
        <w:t xml:space="preserve">Besøket på norske </w:t>
      </w:r>
      <w:proofErr w:type="spellStart"/>
      <w:r w:rsidRPr="006068C5">
        <w:rPr>
          <w:lang w:val="nn-NO"/>
        </w:rPr>
        <w:t>filmfestivaler</w:t>
      </w:r>
      <w:proofErr w:type="spellEnd"/>
      <w:r w:rsidRPr="006068C5">
        <w:rPr>
          <w:lang w:val="nn-NO"/>
        </w:rPr>
        <w:t xml:space="preserve"> hadde en positiv utvikling fram til covid-19-pandemien, da besøket naturlig nok falt kraftig. </w:t>
      </w:r>
      <w:r>
        <w:t>Besøket har tatt seg opp igjen, og endte i 2023 på 321 500 besøk. De store publikumsfestivalene Bergen internasjonale filmfestival og Tromsø internasjonale filmfestival hadde et totalbesøk på henholdsvis 55 800 og 62 600 i 2023.</w:t>
      </w:r>
      <w:r>
        <w:rPr>
          <w:rStyle w:val="skrift-hevet"/>
        </w:rPr>
        <w:footnoteReference w:id="29"/>
      </w:r>
      <w:r>
        <w:t xml:space="preserve"> </w:t>
      </w:r>
    </w:p>
    <w:p w14:paraId="4CBB5AE8" w14:textId="6CEA7B28" w:rsidR="003973DE" w:rsidRDefault="003973DE" w:rsidP="003973DE">
      <w:r>
        <w:t>Festivalene arrangerer selv en rekke aktiviteter som bidrar til å utvikle andre aktører i filmfeltet. Blant annet har Bergen internasjonale filmfestival i en femårsperiode arrangert Konvent for filmformidling i tilknytning til egen festival, der tema knyttet til filmformidling blir behandlet. Festivalene melder samtidig om behov for tilgang til mer kompetanseutvikling for egen del, og innsikt om målgrupper på egne områder.</w:t>
      </w:r>
    </w:p>
    <w:p w14:paraId="4A9B4555" w14:textId="77777777" w:rsidR="003973DE" w:rsidRPr="00032D48" w:rsidRDefault="003973DE" w:rsidP="0055022C">
      <w:pPr>
        <w:pStyle w:val="avsnitt-tittel"/>
      </w:pPr>
      <w:r w:rsidRPr="00032D48">
        <w:lastRenderedPageBreak/>
        <w:t>Tilskudd til filmfestivaler</w:t>
      </w:r>
    </w:p>
    <w:p w14:paraId="41BF998F" w14:textId="77777777" w:rsidR="003973DE" w:rsidRPr="00032D48" w:rsidRDefault="003973DE" w:rsidP="00032D48">
      <w:r w:rsidRPr="00032D48">
        <w:t>Siden 2017 har i overkant av 20 filmfestivaler mottatt tilskudd til drift hvert år. I 2023 mottok 22 filmfestivaler tilskudd. Det er god spredning i både størrelse, format, målgrupper og tematikk.</w:t>
      </w:r>
    </w:p>
    <w:p w14:paraId="6E72C7F5" w14:textId="77777777" w:rsidR="003973DE" w:rsidRDefault="003973DE" w:rsidP="003973DE">
      <w:r>
        <w:t xml:space="preserve">Tilskudd til filmfestivaler er et viktig virkemiddel for å sikre bredde og kvalitet i filmtilbudet, og stimulere filmkulturen i Norge. Tilskuddene fordeler seg på alle regioner, fra Kristiansand i sør til Honningsvåg i nord, og fra Elverum i øst og Haugesund i vest. I 2023 fordelte tilskuddene seg slik: </w:t>
      </w:r>
    </w:p>
    <w:p w14:paraId="446DE702" w14:textId="77777777" w:rsidR="003973DE" w:rsidRDefault="003973DE" w:rsidP="003973DE">
      <w:r>
        <w:rPr>
          <w:noProof/>
        </w:rPr>
        <w:drawing>
          <wp:inline distT="0" distB="0" distL="0" distR="0" wp14:anchorId="19859311" wp14:editId="3467A4A1">
            <wp:extent cx="4699000" cy="3263900"/>
            <wp:effectExtent l="0" t="0" r="0" b="0"/>
            <wp:docPr id="926208958" name="Bilde 4" descr="Figur som viser tilskudd til filmfestivaler fordelt på landsdel.&#10;Nord-Norge: 13 %&#10;Midt-Norge: 10 %&#10;Vestlandet: 25 %&#10;Sørlandet: 18 %&#10;Oslo: 22 %&#10;Østlandet for øvrig: 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208958" name="Bilde 4" descr="Figur som viser tilskudd til filmfestivaler fordelt på landsdel.&#10;Nord-Norge: 13 %&#10;Midt-Norge: 10 %&#10;Vestlandet: 25 %&#10;Sørlandet: 18 %&#10;Oslo: 22 %&#10;Østlandet for øvrig: 12 %"/>
                    <pic:cNvPicPr/>
                  </pic:nvPicPr>
                  <pic:blipFill>
                    <a:blip r:embed="rId14"/>
                    <a:stretch>
                      <a:fillRect/>
                    </a:stretch>
                  </pic:blipFill>
                  <pic:spPr>
                    <a:xfrm>
                      <a:off x="0" y="0"/>
                      <a:ext cx="4699000" cy="3263900"/>
                    </a:xfrm>
                    <a:prstGeom prst="rect">
                      <a:avLst/>
                    </a:prstGeom>
                  </pic:spPr>
                </pic:pic>
              </a:graphicData>
            </a:graphic>
          </wp:inline>
        </w:drawing>
      </w:r>
    </w:p>
    <w:p w14:paraId="47440BDF" w14:textId="7A83966D" w:rsidR="003973DE" w:rsidRDefault="003973DE" w:rsidP="003973DE">
      <w:r>
        <w:t xml:space="preserve">I tillegg til å være et samlingspunkt for publikum i møte med film og filmskapere, er filmfestivaler viktige arenaer for bransjen regionalt og nasjonalt. Det har derfor vært tilrettelagt for at festivalene som får tilskudd til drift også kan søke om tilskudd til prosjekter under andre områder av forskriften. Den norske filmfestivalen i </w:t>
      </w:r>
      <w:r>
        <w:rPr>
          <w:spacing w:val="-2"/>
        </w:rPr>
        <w:t xml:space="preserve">Haugesund har blant annet fått midler til gjennomføringen av </w:t>
      </w:r>
      <w:proofErr w:type="spellStart"/>
      <w:r>
        <w:rPr>
          <w:spacing w:val="-2"/>
        </w:rPr>
        <w:t>Amandaprisutdelingen</w:t>
      </w:r>
      <w:proofErr w:type="spellEnd"/>
      <w:r>
        <w:t>, da det ifølge forskriften kan «gis tilskudd til ett større, nasjonalt arrangement som deler ut filmpriser etter spesifikke kriterier».</w:t>
      </w:r>
    </w:p>
    <w:p w14:paraId="1888432E" w14:textId="77777777" w:rsidR="003973DE" w:rsidRDefault="003973DE" w:rsidP="003973DE">
      <w:r>
        <w:t xml:space="preserve">I samme søknad om tilskudd til drift kan filmfestivalene også søke om tilskudd til bransjetiltak, spesifikke tiltak som seminar og andre møteplasser for bransjeaktører. I denne ordningen mottar NFI mellom 15–20 søknader årlig. Formålet med tilskuddsordningen er å bidra til økt profesjonalisering, internasjonalisering og/eller </w:t>
      </w:r>
      <w:r>
        <w:lastRenderedPageBreak/>
        <w:t xml:space="preserve">kompetanseheving i den norske utøvende audiovisuelle bransjen, eller å styrke kompetansen til kinoer, distributører, festivaler, pedagoger og andre yrkesgrupper som formidler film. </w:t>
      </w:r>
    </w:p>
    <w:p w14:paraId="3E85F508" w14:textId="77777777" w:rsidR="003973DE" w:rsidRDefault="003973DE" w:rsidP="003973DE">
      <w:r>
        <w:t xml:space="preserve">Dette er tilskudd som anses å oppnå formålet med ordningen, men kravet til spesifisering for disse ordningene der tilskuddsbeløpene er relativt lave, står ikke i forhold til resten av den friheten festivalene har gjennom driftstilskuddet, som til sammenlikning er relativt høye. </w:t>
      </w:r>
    </w:p>
    <w:p w14:paraId="34160C06" w14:textId="77777777" w:rsidR="003973DE" w:rsidRDefault="003973DE" w:rsidP="003973DE">
      <w:r>
        <w:t>Filmfestivalene har spilt inn at for mange enkelttilskudd til prosjekter er uheldig, og at prosjekttilskuddenes lange saksbehandlingstid skaper uforutsigbarhet, usikkerhet og gir for stor risiko for festivalene.</w:t>
      </w:r>
    </w:p>
    <w:p w14:paraId="4CD80D08" w14:textId="77777777" w:rsidR="003973DE" w:rsidRDefault="003973DE" w:rsidP="009976EC">
      <w:pPr>
        <w:pStyle w:val="Overskrift2"/>
      </w:pPr>
      <w:r w:rsidRPr="009976EC">
        <w:t>Cinematek</w:t>
      </w:r>
    </w:p>
    <w:p w14:paraId="1778D75B" w14:textId="77777777" w:rsidR="003973DE" w:rsidRDefault="003973DE" w:rsidP="003973DE">
      <w:r>
        <w:t>Formålet med cinematekene er å styrke filmkulturen i Norge ved å stimulere interessen for filmkunst og filmhistorie gjennom filmvisninger, filmhistoriske foredrag, stumfilmkonserter og aktiviteter for barn og unge.</w:t>
      </w:r>
    </w:p>
    <w:p w14:paraId="11EA83AC" w14:textId="59D85F15" w:rsidR="003973DE" w:rsidRDefault="003973DE" w:rsidP="003973DE">
      <w:r>
        <w:t xml:space="preserve">Cinematekene viser sentrale verk fra filmhistorien, men også nyere kvalitetsfilmer. Filmene presenteres på en måte som er tro mot originale formater og visningsformer. Gjennom aktiv formidling med </w:t>
      </w:r>
      <w:proofErr w:type="gramStart"/>
      <w:r>
        <w:t>fokus</w:t>
      </w:r>
      <w:proofErr w:type="gramEnd"/>
      <w:r>
        <w:t xml:space="preserve"> på kvalitet, kontekst og pedagogiske målsetninger, jobber cinematekene for å gjøre filmhistorie og filmkunst relevant for forskjellige målgrupper. </w:t>
      </w:r>
    </w:p>
    <w:p w14:paraId="6CCA0724" w14:textId="77777777" w:rsidR="003973DE" w:rsidRDefault="003973DE" w:rsidP="003973DE">
      <w:r>
        <w:t xml:space="preserve">Cinematekene er tilbydere av filmkultur til barn og unge, og tilbudet til barn og unge utvikles i stadig større grad gjennom medvirkning, der publikumsmålgruppen selv er deltakende i </w:t>
      </w:r>
      <w:proofErr w:type="spellStart"/>
      <w:r>
        <w:t>kuratering</w:t>
      </w:r>
      <w:proofErr w:type="spellEnd"/>
      <w:r>
        <w:t xml:space="preserve"> av program, gjennomføring av arrangement og liknende.</w:t>
      </w:r>
    </w:p>
    <w:p w14:paraId="1D80EFFC" w14:textId="5CC49307" w:rsidR="003973DE" w:rsidRDefault="003973DE" w:rsidP="003973DE">
      <w:r>
        <w:t>Cinematekene tilbyr også norske filmprodusenter og filmskapere i sin region arenaer for visning av filmer som ikke nødvendigvis finner sin plass i det ordinære kinomarkedet. Dette gjelder særlig kunstfilm og annen alternativ film slik som kortfilm, dokumentar og regionale produksjoner. De regionale Cinematekene fyller en viktig rolle som samarbeidspartnere for lokale filmfestivaler og andre kulturaktører, og for ulike fagmiljøer som ønsker å benytte film i sin formidling, slik som psykologiske foreninger, Røde Kors og liknende.</w:t>
      </w:r>
    </w:p>
    <w:p w14:paraId="76834C6B" w14:textId="77777777" w:rsidR="003973DE" w:rsidRDefault="003973DE" w:rsidP="003973DE">
      <w:r>
        <w:t xml:space="preserve">Det er syv cinemateker i Norge i dag, og disse drives gjennom en kombinasjon av statlige, regionale og kommunale tilskudd. </w:t>
      </w:r>
    </w:p>
    <w:p w14:paraId="261795B7" w14:textId="77777777" w:rsidR="003973DE" w:rsidRDefault="003973DE" w:rsidP="003973DE">
      <w:proofErr w:type="spellStart"/>
      <w:r w:rsidRPr="006068C5">
        <w:rPr>
          <w:lang w:val="nn-NO"/>
        </w:rPr>
        <w:lastRenderedPageBreak/>
        <w:t>Cinemateket</w:t>
      </w:r>
      <w:proofErr w:type="spellEnd"/>
      <w:r w:rsidRPr="006068C5">
        <w:rPr>
          <w:lang w:val="nn-NO"/>
        </w:rPr>
        <w:t xml:space="preserve"> i Oslo </w:t>
      </w:r>
      <w:proofErr w:type="spellStart"/>
      <w:r w:rsidRPr="006068C5">
        <w:rPr>
          <w:lang w:val="nn-NO"/>
        </w:rPr>
        <w:t>driftes</w:t>
      </w:r>
      <w:proofErr w:type="spellEnd"/>
      <w:r w:rsidRPr="006068C5">
        <w:rPr>
          <w:lang w:val="nn-NO"/>
        </w:rPr>
        <w:t xml:space="preserve"> av Norsk filminstitutt, og har status som det nasjonale </w:t>
      </w:r>
      <w:proofErr w:type="spellStart"/>
      <w:r w:rsidRPr="006068C5">
        <w:rPr>
          <w:lang w:val="nn-NO"/>
        </w:rPr>
        <w:t>cinemateket</w:t>
      </w:r>
      <w:proofErr w:type="spellEnd"/>
      <w:r w:rsidRPr="006068C5">
        <w:rPr>
          <w:lang w:val="nn-NO"/>
        </w:rPr>
        <w:t xml:space="preserve"> i Norge. </w:t>
      </w:r>
      <w:r>
        <w:t xml:space="preserve">Det har et større og mer variert tilbud av film og arrangementer enn de andre cinematekene. Cinemateket i Oslo samarbeider med et stort antall eksterne organisasjoner, utdanningsinstitusjoner, ambassader og foreninger, og har et variert tilbud, hvor mangfold i tilbud og brukergrupper er et av målene. En stor del av repertoaret består av historiske visninger i analoge filmformater som omfatter både 16mm, 35mm og 70mm, i tillegg til historiske videoformater. </w:t>
      </w:r>
    </w:p>
    <w:p w14:paraId="71D7563C" w14:textId="77777777" w:rsidR="003973DE" w:rsidRDefault="003973DE" w:rsidP="003973DE">
      <w:r>
        <w:t xml:space="preserve">Cinematekene i Bergen, Kristiansand, Tromsø og Trondheim har helårsdrift og disponerer egne kinosaler. De har alle egne avtaler med Nasjonalbiblioteket om tilgang til samlingen av norske og utenlandske filmer på de analoge formatene i filmarkivet, og </w:t>
      </w:r>
      <w:proofErr w:type="spellStart"/>
      <w:r>
        <w:t>kuraterer</w:t>
      </w:r>
      <w:proofErr w:type="spellEnd"/>
      <w:r>
        <w:t xml:space="preserve"> i hovedsak egne program som presenteres i deres respektive regioner. Cinematekene i Stavanger og Lillehammer har sine visninger på den lokale kinoen og viser kun film digitalt, ikke analogt.</w:t>
      </w:r>
    </w:p>
    <w:p w14:paraId="6D1423F2" w14:textId="7B52B5C5" w:rsidR="003973DE" w:rsidRDefault="003973DE" w:rsidP="003973DE">
      <w:r>
        <w:t>NFI tilrettelegger for et faglig og praktisk samarbeid mellom de norske cinematekene, med felles visninger og aktiviteter, og utvikling av nye konsepter for filmformidling. NFI har i tillegg et særlig ansvar for de tekniske sidene ved nasjonal cinematekdrift, herunder tekniske spesifikasjoner for visningsstedene i Norge, videreføring av kunnskap og kompetanse, samt veiledning i arkivetikk og arkivfaglige spørsmål. Dette gjøres i samsvar med FIAF</w:t>
      </w:r>
      <w:r>
        <w:rPr>
          <w:rStyle w:val="skrift-hevet"/>
        </w:rPr>
        <w:footnoteReference w:id="30"/>
      </w:r>
      <w:r>
        <w:t xml:space="preserve"> sine retningslinjer og anbefalinger for filmarkiv og cinematek. Dette stiller særskilte og spesifikke krav til standard for utforming av kinosaler og maskinrom, og til den tekniske og historiske kompetansen til de ansatte.</w:t>
      </w:r>
    </w:p>
    <w:p w14:paraId="38B3E756" w14:textId="77777777" w:rsidR="003973DE" w:rsidRDefault="003973DE" w:rsidP="003973DE">
      <w:r>
        <w:t>I 2023 viste de regionale cinematekene 844 filmtitler. Dette var fordelt på 114 nye filmer i ordinær distribusjon, 182 nyere titler fra uavhengige distributører, 251 filmklassikere fra arkivet ved Nasjonalbiblioteket og 297 filmklassikere fra andre kilder.</w:t>
      </w:r>
      <w:r>
        <w:rPr>
          <w:rStyle w:val="skrift-hevet"/>
        </w:rPr>
        <w:footnoteReference w:id="31"/>
      </w:r>
      <w:r>
        <w:t xml:space="preserve"> I tillegg viste de 221 kortfilmer. En del av titlene ble vist på flere av cinematekene. Til sammen var det 1 882 visninger/arrangementer på de regionale cinematekene utenfor Oslo. </w:t>
      </w:r>
    </w:p>
    <w:p w14:paraId="68BEA1C9" w14:textId="77777777" w:rsidR="003973DE" w:rsidRDefault="003973DE" w:rsidP="003973DE">
      <w:r>
        <w:t>Cinemateket i Oslo hadde i årene 2016–2019 et årlig besøk på 80–85 000. I 2020 og 2021 var besøket halvert på grunn av pandemien, og i 2022 holdt Cinemateket i Oslo stengt på grunn av oppussing og arrangerte i stedet visninger på andre arenaer. Etter gjenåpning i april 2023 har besøket vært på nivå med de beste årene før pandemien.</w:t>
      </w:r>
    </w:p>
    <w:p w14:paraId="74518A29" w14:textId="77777777" w:rsidR="003973DE" w:rsidRDefault="003973DE" w:rsidP="003973DE">
      <w:r>
        <w:rPr>
          <w:noProof/>
        </w:rPr>
        <w:lastRenderedPageBreak/>
        <w:drawing>
          <wp:inline distT="0" distB="0" distL="0" distR="0" wp14:anchorId="072389D6" wp14:editId="796B85F2">
            <wp:extent cx="4699000" cy="2667000"/>
            <wp:effectExtent l="0" t="0" r="0" b="0"/>
            <wp:docPr id="1446770235" name="Bilde 5" descr="Figur som viser besøk regionale Cinematek, 2018-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770235" name="Bilde 5" descr="Figur som viser besøk regionale Cinematek, 2018-2023"/>
                    <pic:cNvPicPr/>
                  </pic:nvPicPr>
                  <pic:blipFill>
                    <a:blip r:embed="rId15"/>
                    <a:stretch>
                      <a:fillRect/>
                    </a:stretch>
                  </pic:blipFill>
                  <pic:spPr>
                    <a:xfrm>
                      <a:off x="0" y="0"/>
                      <a:ext cx="4699000" cy="2667000"/>
                    </a:xfrm>
                    <a:prstGeom prst="rect">
                      <a:avLst/>
                    </a:prstGeom>
                  </pic:spPr>
                </pic:pic>
              </a:graphicData>
            </a:graphic>
          </wp:inline>
        </w:drawing>
      </w:r>
    </w:p>
    <w:p w14:paraId="772E478B" w14:textId="77777777" w:rsidR="003973DE" w:rsidRDefault="003973DE" w:rsidP="00F62516">
      <w:pPr>
        <w:pStyle w:val="Note"/>
      </w:pPr>
      <w:r>
        <w:t>Totalt besøk på cinematekene i Norge var i 2023 på rundt 110 000.</w:t>
      </w:r>
    </w:p>
    <w:p w14:paraId="457B9B0E" w14:textId="77777777" w:rsidR="003973DE" w:rsidRDefault="003973DE" w:rsidP="003973DE">
      <w:r>
        <w:t>De regionale cinematekene i Tromsø, Trondheim, Bergen, Kristiansand, Stavanger og Lillehammer har hatt relativt stabilt besøk, pandemien tatt i betraktning. I 2023 var det samlede besøkstallet for de regionale cinematekene på 45 000.</w:t>
      </w:r>
    </w:p>
    <w:p w14:paraId="31F82FCB" w14:textId="77777777" w:rsidR="003973DE" w:rsidRDefault="003973DE" w:rsidP="003973DE">
      <w:r>
        <w:t xml:space="preserve">Som et fast visningssted med egne visningsfasiliteter er de regionale cinematekene viktige regionale knutepunkt, arenaer og møteplass for filmformidling. Det er potensial for bedre utnyttelse av disse både i et </w:t>
      </w:r>
      <w:proofErr w:type="spellStart"/>
      <w:r>
        <w:t>mangfoldsperspektiv</w:t>
      </w:r>
      <w:proofErr w:type="spellEnd"/>
      <w:r>
        <w:t>, med tanke på bredde i rekrutteringsgrunnlaget, og som arena for skolevisninger og aktiviteter for barn og unge. Cinematekene er ofte gode på å samarbeide i sin region, men har behov for tilgang til mer kompetanseutvikling og innsikt om målgrupper.</w:t>
      </w:r>
    </w:p>
    <w:p w14:paraId="194E5212" w14:textId="77777777" w:rsidR="003973DE" w:rsidRDefault="003973DE" w:rsidP="003973DE">
      <w:r>
        <w:t>Tilskuddene til cinematek og filmklubbvirksomhet skal bidra til formidling av filmhistorie og kunnskap om norsk og utenlandsk film, og til å styrke cinematek- og filmklubbvirksomheten i Norge.</w:t>
      </w:r>
    </w:p>
    <w:p w14:paraId="6CAF2F6A" w14:textId="77777777" w:rsidR="003973DE" w:rsidRDefault="003973DE" w:rsidP="003973DE">
      <w:r>
        <w:t>Tilskuddene gis til drift av de regionale cinematekene og Norsk filmklubbforbund.</w:t>
      </w:r>
    </w:p>
    <w:p w14:paraId="17BADC2A" w14:textId="77777777" w:rsidR="003973DE" w:rsidRPr="00EB5614" w:rsidRDefault="003973DE" w:rsidP="0055022C">
      <w:pPr>
        <w:pStyle w:val="avsnitt-tittel"/>
      </w:pPr>
      <w:r w:rsidRPr="00EB5614">
        <w:t>Tilskudd til cinematek</w:t>
      </w:r>
    </w:p>
    <w:p w14:paraId="769CE509" w14:textId="77777777" w:rsidR="003973DE" w:rsidRPr="00ED782C" w:rsidRDefault="003973DE" w:rsidP="00ED782C">
      <w:r w:rsidRPr="00ED782C">
        <w:t xml:space="preserve">For å kunne få tilskudd til drift av cinematek må cinemateket drives på permanent, profesjonell basis. I dette legger NFI at også vertskapskommunene og fylkeskommunene er inne med midler som sikrer langsiktig drift av de regionale cinematekene. Cinemateket må ha et fast og forutsigbart tilbud til publikum, være en synlig institusjon lokalt og regionalt, som er tilgjengelig for samarbeid med lokale, regionale og nasjonale institusjoner, organisasjoner og foreninger. Videre innebærer det at cinemateket i </w:t>
      </w:r>
      <w:r w:rsidRPr="00ED782C">
        <w:lastRenderedPageBreak/>
        <w:t>hovedsak ikke baserer seg på frivillighet, men har faste, navngitte personer i nøkkelposisjoner som er faglig og administrativt ansvarlig for driften.</w:t>
      </w:r>
    </w:p>
    <w:p w14:paraId="7C0B89CB" w14:textId="77777777" w:rsidR="003973DE" w:rsidRDefault="003973DE" w:rsidP="003973DE">
      <w:r>
        <w:t xml:space="preserve">Søknader vurderes ut fra betydning for bevaring av filmkulturarv, publikumsrettede tiltak og andre initiativer som fremmer kunnskapen om filmhistorie, og det er kun etablerte cinematek som kan søke ordningen. Per i dag finnes det syv cinematek i Norge, hvorav seks mottar tilskudd i ordningen. Cinemateket i Oslo er underlagt driften til NFI. </w:t>
      </w:r>
    </w:p>
    <w:p w14:paraId="61B236F1" w14:textId="77777777" w:rsidR="003973DE" w:rsidRDefault="003973DE" w:rsidP="003973DE">
      <w:r>
        <w:t>De regionale cinematekene i Tromsø, Trondheim, Kristiansand og Bergen har anledning til å vise både digitale og analoge formater i egne kinosaler dedikert til formålet, og alle har likelydende avtaler med Nasjonalbiblioteket om tilgang til de analoge filmkopiene i filmarkivet. Disse cinematekene mottar driftstilskudd. I tillegg mottar cinematekene i Lillehammer og Stavanger prosjekttilskudd for deltakelse i prosjektet med digitale cinematekvisninger i syv norske byer, koordinert av Cinemateket i Oslo.</w:t>
      </w:r>
    </w:p>
    <w:p w14:paraId="0CF2A1AE" w14:textId="77777777" w:rsidR="003973DE" w:rsidRDefault="003973DE" w:rsidP="003973DE">
      <w:r>
        <w:t>Cinematekene i Lillehammer og Stavanger skiller seg fra de andre regionale cinematekene, da de er rent digitale tiltak med et begrenset tilbud som presenteres på og i samarbeid med de lokale kinoene. Lillehammer Kino og Sølvberget KF i Stavanger ble innlemmet i det digitale utviklingsprosjektet Nasjonalt digitalt cinematek (NDC). NDC hadde som mål å digitalisere de eksisterende norske cinematekene, parallelt med digitalisering av norske kinoer. Kinoene har opprettholdt tilbudet siden, og dette gjør at de kvalifiserer til tilskudd for Cinematekvirksomhet, men i en mindre skala enn de som også har analoge visninger med drift av egne lokaler. Det er per i dag ikke tydelige retningslinjer for hva som skal til for å kvalifisere som nytt, digitalt cinematek.</w:t>
      </w:r>
    </w:p>
    <w:p w14:paraId="533159CA" w14:textId="77777777" w:rsidR="003973DE" w:rsidRDefault="003973DE" w:rsidP="003973DE">
      <w:r>
        <w:t>Det er en utfordring at de regionale cinematekene har knappe ressurser for å kunne jobbe målrettet mot ulike målgrupper, og spesielt mot barn og unge over tid.</w:t>
      </w:r>
    </w:p>
    <w:p w14:paraId="274E8276" w14:textId="77777777" w:rsidR="003973DE" w:rsidRDefault="003973DE" w:rsidP="00ED782C">
      <w:pPr>
        <w:pStyle w:val="Overskrift2"/>
      </w:pPr>
      <w:r>
        <w:t>Filmklubber</w:t>
      </w:r>
    </w:p>
    <w:p w14:paraId="09EFA7D0" w14:textId="788C19EE" w:rsidR="003973DE" w:rsidRDefault="003973DE" w:rsidP="003973DE">
      <w:r>
        <w:t xml:space="preserve">Filmklubber er ideelle og frivillige foreninger med filmvisning som hovedaktivitet. Filmklubbene drives ofte i samarbeid med lokale kinoer eller andre kulturinstitusjoner. Dette tilbudet fungerer som en alternativ kino på mindre steder og i lokalmiljøer. Filmklubbene er et visningssted som setter </w:t>
      </w:r>
      <w:proofErr w:type="gramStart"/>
      <w:r>
        <w:t>fokus</w:t>
      </w:r>
      <w:proofErr w:type="gramEnd"/>
      <w:r>
        <w:t xml:space="preserve"> på filmhistoriens klassikere og nyere filmkunst, samt et forum for møter mellom publikum og filmskapere, filmdebatt og analyse av film.</w:t>
      </w:r>
    </w:p>
    <w:p w14:paraId="4A0579DA" w14:textId="77777777" w:rsidR="003973DE" w:rsidRDefault="003973DE" w:rsidP="003973DE">
      <w:r>
        <w:t xml:space="preserve">God geografisk spredning, med klubber over hele landet, bidrar til økt bredde og kvalitet i filmtilbudet. Filmklubbforbundet oppgir at mange filmklubber har et stort mangfold </w:t>
      </w:r>
      <w:r>
        <w:lastRenderedPageBreak/>
        <w:t>blant sine medlemmer, særlig språklig mangfold. Rundt en fjerdedel av de som svarte på en undersøkelse blant forbundetsmedlemmer oppga at de bor i en husholdning der det snakkes flere språk enn norsk</w:t>
      </w:r>
    </w:p>
    <w:p w14:paraId="4F208F3D" w14:textId="77777777" w:rsidR="003973DE" w:rsidRDefault="003973DE" w:rsidP="003973DE">
      <w:r>
        <w:t>Noen filmklubber utgjør det eneste filmtilbudet i sitt nærmiljø, mens andre er et supplement til den lokale kinoen. Rundt en tredjedel av klubbene holder til på en kino, og samarbeider med dem om å skape et bredt og mangfoldig filmtilbud der de holder til. Flere av filmklubbene holder til på steder som blir besøkt av Bygdekinoen. Filmklubbene tilbyr et annet repertoar av filmer og står dermed ikke i konkurranse med kino eller bygdekino, men er samtidig med på å fremme visning av film i stort format.</w:t>
      </w:r>
    </w:p>
    <w:p w14:paraId="2F23F858" w14:textId="77777777" w:rsidR="003973DE" w:rsidRDefault="003973DE" w:rsidP="003973DE">
      <w:r>
        <w:t>I motsetning til cinematekene har som regel filmklubber ikke egen kino, men er avhengig av samarbeid med lokale kinoer eller andre visningsarenaer for sin aktivitet. Filmklubbene i Norge representerer filmformidling tuftet på frivillighet. Norsk filmklubbforbund melder at denne typen drift gjør klubbene svært sårbare for høyere priser.</w:t>
      </w:r>
    </w:p>
    <w:p w14:paraId="11FB1200" w14:textId="2F143131" w:rsidR="003973DE" w:rsidRDefault="003973DE" w:rsidP="003973DE">
      <w:r>
        <w:t xml:space="preserve">I dag får Norsk filmklubbforbund driftstilskudd fra Norsk filminstitutt med øremerkede midler der de enkelte filmklubbene kan søke tilskudd til egne aktiviteter. Filmklubbforbundet melder at dette gjør klubbene bedre rustet mot disse utfordringene, og at filmklubbene forsøker å holde sine medlemskapspriser og billettpriser lave, slik at flest mulig har råd til å være med og se film sammen. Filmklubbene er avhengige av støtte fra flere steder for å få det til å gå rundt. </w:t>
      </w:r>
    </w:p>
    <w:p w14:paraId="67EE4F28" w14:textId="77777777" w:rsidR="003973DE" w:rsidRDefault="003973DE" w:rsidP="003973DE">
      <w:r>
        <w:t>Norsk filmklubbforbund opplyser at nesten ingen filmklubber overlever kun på inntekt fra billetter og medlemskap. Filmklubbene finansieres på ulike vis, der det vanligste er en kombinasjon av</w:t>
      </w:r>
    </w:p>
    <w:p w14:paraId="3C5FA479" w14:textId="77777777" w:rsidR="003973DE" w:rsidRPr="00424612" w:rsidRDefault="003973DE" w:rsidP="00A94CC2">
      <w:pPr>
        <w:pStyle w:val="Listebombe"/>
      </w:pPr>
      <w:r w:rsidRPr="00424612">
        <w:t>billettinntekter og medlemskontingent</w:t>
      </w:r>
    </w:p>
    <w:p w14:paraId="3C3581DC" w14:textId="77777777" w:rsidR="003973DE" w:rsidRPr="00424612" w:rsidRDefault="003973DE" w:rsidP="00A94CC2">
      <w:pPr>
        <w:pStyle w:val="Listebombe"/>
      </w:pPr>
      <w:r w:rsidRPr="00424612">
        <w:t>kommunal støtte</w:t>
      </w:r>
    </w:p>
    <w:p w14:paraId="6BC3AED5" w14:textId="77777777" w:rsidR="003973DE" w:rsidRPr="00424612" w:rsidRDefault="003973DE" w:rsidP="00A94CC2">
      <w:pPr>
        <w:pStyle w:val="Listebombe"/>
      </w:pPr>
      <w:r w:rsidRPr="00424612">
        <w:t>sponsorinntekter fra sparebanker, gavemidler og lignende</w:t>
      </w:r>
    </w:p>
    <w:p w14:paraId="4D172062" w14:textId="77777777" w:rsidR="003973DE" w:rsidRPr="00424612" w:rsidRDefault="003973DE" w:rsidP="00A94CC2">
      <w:pPr>
        <w:pStyle w:val="Listebombe"/>
      </w:pPr>
      <w:r w:rsidRPr="00424612">
        <w:t>grasrotmidler fra Norsk tipping</w:t>
      </w:r>
    </w:p>
    <w:p w14:paraId="0B4224F3" w14:textId="77777777" w:rsidR="003973DE" w:rsidRPr="00424612" w:rsidRDefault="003973DE" w:rsidP="00A94CC2">
      <w:pPr>
        <w:pStyle w:val="Listebombe"/>
      </w:pPr>
      <w:proofErr w:type="spellStart"/>
      <w:r w:rsidRPr="00424612">
        <w:t>mva</w:t>
      </w:r>
      <w:proofErr w:type="spellEnd"/>
      <w:r w:rsidRPr="00424612">
        <w:t>-kompensasjonsmidler</w:t>
      </w:r>
    </w:p>
    <w:p w14:paraId="03902D7C" w14:textId="77777777" w:rsidR="003973DE" w:rsidRPr="00424612" w:rsidRDefault="003973DE" w:rsidP="00A94CC2">
      <w:pPr>
        <w:pStyle w:val="Listebombe"/>
      </w:pPr>
      <w:r w:rsidRPr="00424612">
        <w:t>andre inntekter, herunder loddsalg, annonsesalg i programkatalog og utleie av utstyr</w:t>
      </w:r>
    </w:p>
    <w:p w14:paraId="4D2DB228" w14:textId="77777777" w:rsidR="003973DE" w:rsidRDefault="003973DE" w:rsidP="003973DE">
      <w:r>
        <w:t xml:space="preserve">Mange av filmklubbene får kommunal støtte i en eller annen størrelsesorden, enten i form av tilskudd, eller gratis eller rimelig </w:t>
      </w:r>
      <w:proofErr w:type="spellStart"/>
      <w:r>
        <w:t>salleie</w:t>
      </w:r>
      <w:proofErr w:type="spellEnd"/>
      <w:r>
        <w:t xml:space="preserve"> på kommunal kino.</w:t>
      </w:r>
    </w:p>
    <w:p w14:paraId="6D1886A4" w14:textId="77777777" w:rsidR="003973DE" w:rsidRDefault="003973DE" w:rsidP="003973DE">
      <w:r>
        <w:lastRenderedPageBreak/>
        <w:t>Med stigende priser og mer kompliserte avtaler for filmrettigheter, vil fremtidens filmformidling i filmklubber være avhengig av økte inntekter og/eller økt finansiering for å opprettholde dagens aktivitetsnivå. Filmklubbforbundet melder også at kinoenes mulighet for å tilby filmklubber plass til en overkommelig pris avhenger av kommuneøkonomien, noe som skaper uforutsigbarhet for filmklubbene.</w:t>
      </w:r>
    </w:p>
    <w:p w14:paraId="60F220CF" w14:textId="77777777" w:rsidR="003973DE" w:rsidRDefault="003973DE" w:rsidP="003973DE">
      <w:r>
        <w:t>Norsk filmklubbforbund rapporterer at de per 2023 har 93 filmklubber som medlemmer, og av disse er 16 barne- eller ungdomsfilmklubber. Filmklubbene har per 2023 til sammen i underkant av 7 000 medlemmer</w:t>
      </w:r>
      <w:r>
        <w:rPr>
          <w:rStyle w:val="skrift-hevet"/>
        </w:rPr>
        <w:footnoteReference w:id="32"/>
      </w:r>
      <w:r>
        <w:t>. Det totale besøket på klubbenes filmvisninger var 28 390 i 2023. Fordelt på 1 127 visninger utgjør dette et snittbesøk på 25 personer per visning. Besøkstallene har hatt en stigning etter pandemien, og kom i 2023 opp på nivå med besøket før pandemien.</w:t>
      </w:r>
    </w:p>
    <w:p w14:paraId="43E1A04E" w14:textId="77777777" w:rsidR="003973DE" w:rsidRDefault="003973DE" w:rsidP="003973DE">
      <w:r>
        <w:t>I tilskuddet til drift av Norsk filmklubbforbund omfattes også midler til kompetanseheving for filmklubber. Norsk filmklubbforbund arrangerer årlige seminarer med spesifikke tema for å øke medlemmenes kompetanse på filmformidling og filmhistorie.</w:t>
      </w:r>
    </w:p>
    <w:p w14:paraId="41CFBAE2" w14:textId="77777777" w:rsidR="003973DE" w:rsidRDefault="003973DE" w:rsidP="003973DE">
      <w:r>
        <w:t>Norsk filmklubbforbund gir ut tidsskriftet Z, et uavhengig filmkulturelt tidsskrift, som tar for seg film- og kulturrelaterte temaer i historisk og nåtidig perspektiv.</w:t>
      </w:r>
    </w:p>
    <w:p w14:paraId="5941552E" w14:textId="77777777" w:rsidR="003973DE" w:rsidRPr="00424612" w:rsidRDefault="003973DE" w:rsidP="0055022C">
      <w:pPr>
        <w:pStyle w:val="avsnitt-tittel"/>
      </w:pPr>
      <w:r w:rsidRPr="00424612">
        <w:t>Tilskudd til filmklubbvirksomhet</w:t>
      </w:r>
    </w:p>
    <w:p w14:paraId="3A6DA0D3" w14:textId="0465A00F" w:rsidR="003973DE" w:rsidRPr="00424612" w:rsidRDefault="003973DE" w:rsidP="00424612">
      <w:r w:rsidRPr="00424612">
        <w:t xml:space="preserve">Tilskudd til filmklubbvirksomhet henvender seg til profesjonelt drevne medlemsorganisasjoner med helårsdrift, som tilrettelegger for og organiserer filmklubbvirksomhet i Norge. Per i dag er dette Norsk filmklubbforbund, som har som formål å tilrettelegge for drift av filmklubber i hele Norge. </w:t>
      </w:r>
    </w:p>
    <w:p w14:paraId="1ABF93B3" w14:textId="49BA1925" w:rsidR="003973DE" w:rsidRDefault="003973DE" w:rsidP="003973DE">
      <w:r>
        <w:t xml:space="preserve">Dette gjør forbundet ved å bistå ved oppstart av filmklubber, og rettighetsavklaring og distribusjon av film til filmklubber. Videre informerer de om film, filmklubbdrift og filmpolitiske spørsmål, arrangerer kurs og seminarer innenfor film og frivillighet, og tilbyr kursopplegg og studiemateriell. </w:t>
      </w:r>
    </w:p>
    <w:p w14:paraId="4291F3B9" w14:textId="77777777" w:rsidR="003973DE" w:rsidRDefault="003973DE" w:rsidP="003973DE">
      <w:r>
        <w:t xml:space="preserve">Deler av tilskuddet filmklubbforbundet mottar er øremerket tilskuddet til aktiviteter i klubbene. Forbundet fordeler disse midlene basert på søknader fra klubbene, og </w:t>
      </w:r>
      <w:r>
        <w:lastRenderedPageBreak/>
        <w:t>tilskuddene gis som prosjektmidler. Norsk filmklubbforbund arrangerer tre årlige seminarer for filmklubbene og er også utgiver at filmtidsskriftet Z.</w:t>
      </w:r>
    </w:p>
    <w:p w14:paraId="40433269" w14:textId="77777777" w:rsidR="0055022C" w:rsidRDefault="003973DE" w:rsidP="0055022C">
      <w:pPr>
        <w:pStyle w:val="Undertittel"/>
      </w:pPr>
      <w:r w:rsidRPr="00B31493">
        <w:t xml:space="preserve">Tiltak: </w:t>
      </w:r>
    </w:p>
    <w:p w14:paraId="743FD4CC" w14:textId="576B08F3" w:rsidR="003973DE" w:rsidRPr="00B31493" w:rsidRDefault="003973DE" w:rsidP="0055022C">
      <w:r w:rsidRPr="00B31493">
        <w:t>Regjeringen vil fortsatt prioritere viktige filmformidlingsarenaer som festivaler, filmklubber og cinematek.</w:t>
      </w:r>
    </w:p>
    <w:p w14:paraId="4FD39915" w14:textId="77777777" w:rsidR="003973DE" w:rsidRPr="009A2339" w:rsidRDefault="003973DE" w:rsidP="002E28D8">
      <w:pPr>
        <w:pStyle w:val="Overskrift2"/>
      </w:pPr>
      <w:r w:rsidRPr="009A2339">
        <w:t>Offentlige virkemidler for formidling av film</w:t>
      </w:r>
    </w:p>
    <w:p w14:paraId="03A4A7F4" w14:textId="77777777" w:rsidR="003973DE" w:rsidRDefault="003973DE" w:rsidP="003973DE">
      <w:r>
        <w:t>Det er av stor betydning for vår felles norske identitet at det skapes norske filmer og serier som styrker, bevarer og formidler norsk språk, identitet og kultur.</w:t>
      </w:r>
      <w:r>
        <w:rPr>
          <w:rStyle w:val="skrift-hevet"/>
        </w:rPr>
        <w:footnoteReference w:id="33"/>
      </w:r>
    </w:p>
    <w:p w14:paraId="5ECBEFA4" w14:textId="77777777" w:rsidR="003973DE" w:rsidRDefault="003973DE" w:rsidP="003973DE">
      <w:r>
        <w:t>Det statlige tilskuddssystemet skal bidra til å skape variasjon i innhold, ved at det både finnes ordninger for de kommersielle filmene med stort publikumspotensial og for de mer kunstnerisk ambisiøse filmene.</w:t>
      </w:r>
    </w:p>
    <w:p w14:paraId="50B542AA" w14:textId="77777777" w:rsidR="003973DE" w:rsidRPr="002E28D8" w:rsidRDefault="003973DE" w:rsidP="002E28D8">
      <w:pPr>
        <w:pStyle w:val="Overskrift3"/>
      </w:pPr>
      <w:r w:rsidRPr="002E28D8">
        <w:t>Tilskudd til lansering av film og serier i Norge</w:t>
      </w:r>
    </w:p>
    <w:p w14:paraId="54CB56AA" w14:textId="77777777" w:rsidR="003973DE" w:rsidRPr="002E28D8" w:rsidRDefault="003973DE" w:rsidP="002E28D8">
      <w:r w:rsidRPr="002E28D8">
        <w:t>Formålet med lanseringstilskuddet i Norge er at filmkunst og filmkultur skal nå et størst mulig publikum, nasjonalt og internasjonalt.</w:t>
      </w:r>
      <w:r w:rsidRPr="002E28D8">
        <w:rPr>
          <w:rStyle w:val="skrift-hevet"/>
        </w:rPr>
        <w:footnoteReference w:id="34"/>
      </w:r>
      <w:r w:rsidRPr="002E28D8">
        <w:rPr>
          <w:rStyle w:val="skrift-hevet"/>
        </w:rPr>
        <w:t xml:space="preserve"> </w:t>
      </w:r>
    </w:p>
    <w:p w14:paraId="17C8889C" w14:textId="0D9530A0" w:rsidR="003973DE" w:rsidRDefault="003973DE" w:rsidP="003973DE">
      <w:r>
        <w:t xml:space="preserve">Ordningen retter seg mot uavhengige norske produsenter, og den skal bidra til at norske filmer får et bedre utgangspunkt for en god lansering overfor det norske publikummet og sin målgruppe, og stiller sterkere i konkurranse med internasjonale filmer og andre kulturtilbud. Dette skal bidra til å øke produksjonsforetakets inntekter fra verket på alle plattformer og til at verket når sitt </w:t>
      </w:r>
      <w:proofErr w:type="gramStart"/>
      <w:r>
        <w:t>optimale</w:t>
      </w:r>
      <w:proofErr w:type="gramEnd"/>
      <w:r>
        <w:t xml:space="preserve"> publikumspotensial og hevder seg internasjonalt. Det er et vilkår at verket skal gjøres allment tilgjengelig for et bredt norsk publikum.</w:t>
      </w:r>
    </w:p>
    <w:p w14:paraId="032D7BC7" w14:textId="77777777" w:rsidR="003973DE" w:rsidRDefault="003973DE" w:rsidP="003973DE">
      <w:r>
        <w:t>De fleste norske filmene som vises på kino og er allment tilgjengelig i Norge har fått støtte til lansering. I 2023 ble det gitt støtte til 25 spillefilmer og elleve dokumentarfilmer.</w:t>
      </w:r>
    </w:p>
    <w:p w14:paraId="02F23021" w14:textId="77777777" w:rsidR="003973DE" w:rsidRDefault="003973DE" w:rsidP="003973DE">
      <w:r>
        <w:lastRenderedPageBreak/>
        <w:t xml:space="preserve">Ordningen har god effekt hos de brede kunstneriske filmene og markedsfilmene. Både kinoene og distributørene signaliserer at nettopp disse filmene er avgjørende for et godt besøk på alle kinoer i hele landet. </w:t>
      </w:r>
    </w:p>
    <w:p w14:paraId="202D0343" w14:textId="77777777" w:rsidR="003973DE" w:rsidRDefault="003973DE" w:rsidP="003973DE">
      <w:r>
        <w:t>Utfordringen med tilskuddsordningen er at den ikke treffer alle norske kvalitets­</w:t>
      </w:r>
      <w:r>
        <w:rPr>
          <w:spacing w:val="-2"/>
        </w:rPr>
        <w:t xml:space="preserve">filmer. De smale, kunstneriske norske filmene med et begrenset publikumspotensial </w:t>
      </w:r>
      <w:r>
        <w:t>og distribusjon som ikke oppfyller kravet om å være allment tilgjengelig for et bredt norsk publikum, faller utenfor ordningen. Også mer lokalt produserte filmer, som kan ha nytte av tilskudd til en mindre turné i et mer begrenset omfang, faller utenfor ordningen.</w:t>
      </w:r>
    </w:p>
    <w:p w14:paraId="79E2DE53" w14:textId="77777777" w:rsidR="003973DE" w:rsidRPr="002E28D8" w:rsidRDefault="003973DE" w:rsidP="002E28D8">
      <w:pPr>
        <w:pStyle w:val="Overskrift3"/>
      </w:pPr>
      <w:r w:rsidRPr="002E28D8">
        <w:t>Tilgjengeliggjøring av filmarven</w:t>
      </w:r>
    </w:p>
    <w:p w14:paraId="0F78092C" w14:textId="77777777" w:rsidR="003973DE" w:rsidRPr="002E28D8" w:rsidRDefault="003973DE" w:rsidP="002E28D8">
      <w:r w:rsidRPr="002E28D8">
        <w:t>Bevaring, restaurering og digitalisering av filmarven er en grunnleggende forutsetning for filmformidling. Nasjonalbiblioteket (NB) er det nasjonale filmarkivet i Norge med ansvar for bevaring av norsk filmarv. NB samler inn, registrerer, bevarer og tilgjengeliggjør alt som er publisert for norsk offentlighet, forankret i pliktavleveringsloven. Nasjonalbiblioteket har også ansvar for samlingen av utenlandske filmer og samlingen blir også kontinuerlig supplert med materiale som ikke er dekket av pliktavleveringsloven.</w:t>
      </w:r>
    </w:p>
    <w:p w14:paraId="0B048992" w14:textId="77777777" w:rsidR="003973DE" w:rsidRDefault="003973DE" w:rsidP="003973DE">
      <w:r>
        <w:t>Siden 2012 har alle norske kinoer hatt digitalt utstyr, med et lite fåtall kinoer som også har mulighet til å vise film på analoge formater. Dette innebærer at all film fra sent 1800-tall til tidlig 2000-tall som ikke er reprodusert på digitale formater verken har vært tilgjengelig for kinovisning eller noen andre plattformer (tv, strømming og fysiske medier) de siste 12 årene. Dette er situasjonen for det meste av norsk filmhistorie. Av norske langfilmer fra før 2010 er ca. 25 pst. tilgjengelig på et egnet digitalt format. Digitalisering er en grunnleggende og nødvendig forutsetning både for langsiktig bevaring av filmarven og for tilgang til den på kino, tv og strømme­tjenester.</w:t>
      </w:r>
    </w:p>
    <w:p w14:paraId="481E5C70" w14:textId="4315D17E" w:rsidR="003973DE" w:rsidRDefault="003973DE" w:rsidP="003973DE">
      <w:r>
        <w:t>Digital restaurering av film er svært økonomiske ressurskrevende og forutsetter høy spesialkompetanse om både analoge og digitale formater og teknologi, filmhistorie og filmbevaring. Det er også et arbeid som må utføres innen en tidsramme som er begrenset: analog film gjennomgår nedbrytning og informasjonstap over tid og det er også usikkerhet rundt hvor lenge skannere og annen teknologi som er nødvendig for å utføre digitalisering av analog film vil være tilgjengelig på markedet. I bl.a. Sverige, Danmark og Finland er det på denne bakgrunn satt i gang store filmdigitaliseringsprosjekter med offentlig støtte.</w:t>
      </w:r>
    </w:p>
    <w:p w14:paraId="4FCD0995" w14:textId="371297FB" w:rsidR="003973DE" w:rsidRDefault="003973DE" w:rsidP="003973DE">
      <w:r>
        <w:lastRenderedPageBreak/>
        <w:t>Hvor tilgjengelig en gitt film er vil avhenge av etterspørsel og inntektspotensial. En betydelig andel av konsumet av film har flyttet seg fra fysiske kopier som DVD og Blu-</w:t>
      </w:r>
      <w:r>
        <w:rPr>
          <w:spacing w:val="-2"/>
        </w:rPr>
        <w:t>ray over til digitale strømmeplattformer. De aller fleste titler er bare tilgjengelige</w:t>
      </w:r>
      <w:r>
        <w:t xml:space="preserve"> i et begrenset tidsrom etter at de eventuelt er vist på en strømmeplattform.</w:t>
      </w:r>
    </w:p>
    <w:p w14:paraId="07F56B41" w14:textId="77777777" w:rsidR="003973DE" w:rsidRDefault="003973DE" w:rsidP="003973DE">
      <w:r>
        <w:t xml:space="preserve">Tilgjengeliggjøring av eldre norske filmtitler (kunstneriske spillefilmer, dokumentarer </w:t>
      </w:r>
      <w:r>
        <w:rPr>
          <w:spacing w:val="-2"/>
        </w:rPr>
        <w:t>og kortfilmer) vil normalt ikke være regningssvarende. Det finnes i dag ingen tjeneste</w:t>
      </w:r>
      <w:r>
        <w:t xml:space="preserve"> som gjør den norske filmarven tilgjengelig for publikum på en helhetlig eller systematisk måte. En rekke titler, også av nyere dato, er følgelig ikke tilgjengelige for publikum.</w:t>
      </w:r>
    </w:p>
    <w:p w14:paraId="6D205315" w14:textId="77777777" w:rsidR="003973DE" w:rsidRDefault="003973DE" w:rsidP="003973DE">
      <w:r>
        <w:t xml:space="preserve">Nasjonalbiblioteket digitaliserer filmer for bevaring og gjør i tillegg en enkel postprosessering for å kunne vise filmene i Nettbiblioteket til forskning og dokumentasjon. Nasjonalbibliotekets digitale kopier skal holde en kvalitet som er nødvendig for å kunne fremstille en visningskopi. Postprosesseringen må vanligvis bekostes av de som ønsker å utgi filmen. Hvor raskt den samlede norske spillefilmarven skal være tilgjengelig for distribusjon til publikum i Norge vil være et ressursspørsmål. </w:t>
      </w:r>
    </w:p>
    <w:p w14:paraId="0C204EDC" w14:textId="77777777" w:rsidR="003973DE" w:rsidRPr="006068C5" w:rsidRDefault="003973DE" w:rsidP="003973DE">
      <w:pPr>
        <w:rPr>
          <w:lang w:val="nn-NO"/>
        </w:rPr>
      </w:pPr>
      <w:r w:rsidRPr="006068C5">
        <w:rPr>
          <w:lang w:val="nn-NO"/>
        </w:rPr>
        <w:t xml:space="preserve">Nasjonalbibliotekets formidling består av profilering, </w:t>
      </w:r>
      <w:proofErr w:type="spellStart"/>
      <w:r w:rsidRPr="006068C5">
        <w:rPr>
          <w:lang w:val="nn-NO"/>
        </w:rPr>
        <w:t>kuratering</w:t>
      </w:r>
      <w:proofErr w:type="spellEnd"/>
      <w:r w:rsidRPr="006068C5">
        <w:rPr>
          <w:lang w:val="nn-NO"/>
        </w:rPr>
        <w:t xml:space="preserve"> og </w:t>
      </w:r>
      <w:proofErr w:type="spellStart"/>
      <w:r w:rsidRPr="006068C5">
        <w:rPr>
          <w:lang w:val="nn-NO"/>
        </w:rPr>
        <w:t>spredning</w:t>
      </w:r>
      <w:proofErr w:type="spellEnd"/>
      <w:r w:rsidRPr="006068C5">
        <w:rPr>
          <w:lang w:val="nn-NO"/>
        </w:rPr>
        <w:t xml:space="preserve"> av kunnskap om norsk film. De er i kontakt med en rekke internasjonale </w:t>
      </w:r>
      <w:proofErr w:type="spellStart"/>
      <w:r w:rsidRPr="006068C5">
        <w:rPr>
          <w:lang w:val="nn-NO"/>
        </w:rPr>
        <w:t>filmfestivaler</w:t>
      </w:r>
      <w:proofErr w:type="spellEnd"/>
      <w:r w:rsidRPr="006068C5">
        <w:rPr>
          <w:lang w:val="nn-NO"/>
        </w:rPr>
        <w:t xml:space="preserve"> og </w:t>
      </w:r>
      <w:proofErr w:type="spellStart"/>
      <w:r w:rsidRPr="006068C5">
        <w:rPr>
          <w:lang w:val="nn-NO"/>
        </w:rPr>
        <w:t>cinematek</w:t>
      </w:r>
      <w:proofErr w:type="spellEnd"/>
      <w:r w:rsidRPr="006068C5">
        <w:rPr>
          <w:lang w:val="nn-NO"/>
        </w:rPr>
        <w:t xml:space="preserve"> i forbindelse med utlån av film for visning (både i analogt og digitalt format). </w:t>
      </w:r>
    </w:p>
    <w:p w14:paraId="4E7DF5B5" w14:textId="77777777" w:rsidR="003973DE" w:rsidRPr="006068C5" w:rsidRDefault="003973DE" w:rsidP="003973DE">
      <w:pPr>
        <w:rPr>
          <w:lang w:val="nn-NO"/>
        </w:rPr>
      </w:pPr>
      <w:r w:rsidRPr="00A94CC2">
        <w:rPr>
          <w:lang w:val="nn-NO"/>
        </w:rPr>
        <w:t xml:space="preserve">Nasjonalbiblioteket driver også </w:t>
      </w:r>
      <w:proofErr w:type="spellStart"/>
      <w:r w:rsidRPr="00A94CC2">
        <w:rPr>
          <w:lang w:val="nn-NO"/>
        </w:rPr>
        <w:t>utstrakt</w:t>
      </w:r>
      <w:proofErr w:type="spellEnd"/>
      <w:r w:rsidRPr="00A94CC2">
        <w:rPr>
          <w:lang w:val="nn-NO"/>
        </w:rPr>
        <w:t xml:space="preserve"> formidling av norsk </w:t>
      </w:r>
      <w:proofErr w:type="spellStart"/>
      <w:r w:rsidRPr="00A94CC2">
        <w:rPr>
          <w:lang w:val="nn-NO"/>
        </w:rPr>
        <w:t>filmarv</w:t>
      </w:r>
      <w:proofErr w:type="spellEnd"/>
      <w:r w:rsidRPr="00A94CC2">
        <w:rPr>
          <w:lang w:val="nn-NO"/>
        </w:rPr>
        <w:t xml:space="preserve"> til </w:t>
      </w:r>
      <w:proofErr w:type="spellStart"/>
      <w:r w:rsidRPr="00A94CC2">
        <w:rPr>
          <w:lang w:val="nn-NO"/>
        </w:rPr>
        <w:t>forskere</w:t>
      </w:r>
      <w:proofErr w:type="spellEnd"/>
      <w:r w:rsidRPr="00A94CC2">
        <w:rPr>
          <w:lang w:val="nn-NO"/>
        </w:rPr>
        <w:t xml:space="preserve"> og </w:t>
      </w:r>
      <w:r w:rsidRPr="00A94CC2">
        <w:rPr>
          <w:spacing w:val="-2"/>
          <w:lang w:val="nn-NO"/>
        </w:rPr>
        <w:t xml:space="preserve">allmenn befolkning </w:t>
      </w:r>
      <w:proofErr w:type="spellStart"/>
      <w:r w:rsidRPr="00A94CC2">
        <w:rPr>
          <w:spacing w:val="-2"/>
          <w:lang w:val="nn-NO"/>
        </w:rPr>
        <w:t>innenfor</w:t>
      </w:r>
      <w:proofErr w:type="spellEnd"/>
      <w:r w:rsidRPr="00A94CC2">
        <w:rPr>
          <w:spacing w:val="-2"/>
          <w:lang w:val="nn-NO"/>
        </w:rPr>
        <w:t xml:space="preserve"> rammene av bibliotekets </w:t>
      </w:r>
      <w:proofErr w:type="spellStart"/>
      <w:r w:rsidRPr="00A94CC2">
        <w:rPr>
          <w:spacing w:val="-2"/>
          <w:lang w:val="nn-NO"/>
        </w:rPr>
        <w:t>publikumstjenester</w:t>
      </w:r>
      <w:proofErr w:type="spellEnd"/>
      <w:r w:rsidRPr="00A94CC2">
        <w:rPr>
          <w:spacing w:val="-2"/>
          <w:lang w:val="nn-NO"/>
        </w:rPr>
        <w:t xml:space="preserve"> og leverer</w:t>
      </w:r>
      <w:r w:rsidRPr="00A94CC2">
        <w:rPr>
          <w:lang w:val="nn-NO"/>
        </w:rPr>
        <w:t xml:space="preserve"> arkivmateriale til film- og tv-</w:t>
      </w:r>
      <w:proofErr w:type="spellStart"/>
      <w:r w:rsidRPr="00A94CC2">
        <w:rPr>
          <w:lang w:val="nn-NO"/>
        </w:rPr>
        <w:t>produksjoner</w:t>
      </w:r>
      <w:proofErr w:type="spellEnd"/>
      <w:r w:rsidRPr="00A94CC2">
        <w:rPr>
          <w:lang w:val="nn-NO"/>
        </w:rPr>
        <w:t xml:space="preserve">, </w:t>
      </w:r>
      <w:proofErr w:type="spellStart"/>
      <w:r w:rsidRPr="00A94CC2">
        <w:rPr>
          <w:lang w:val="nn-NO"/>
        </w:rPr>
        <w:t>kringkastere</w:t>
      </w:r>
      <w:proofErr w:type="spellEnd"/>
      <w:r w:rsidRPr="00A94CC2">
        <w:rPr>
          <w:lang w:val="nn-NO"/>
        </w:rPr>
        <w:t xml:space="preserve">, </w:t>
      </w:r>
      <w:proofErr w:type="spellStart"/>
      <w:r w:rsidRPr="00A94CC2">
        <w:rPr>
          <w:lang w:val="nn-NO"/>
        </w:rPr>
        <w:t>strømmetjenester</w:t>
      </w:r>
      <w:proofErr w:type="spellEnd"/>
      <w:r w:rsidRPr="00A94CC2">
        <w:rPr>
          <w:lang w:val="nn-NO"/>
        </w:rPr>
        <w:t xml:space="preserve"> og andre </w:t>
      </w:r>
      <w:proofErr w:type="spellStart"/>
      <w:r w:rsidRPr="00A94CC2">
        <w:rPr>
          <w:spacing w:val="-2"/>
          <w:lang w:val="nn-NO"/>
        </w:rPr>
        <w:t>utgivere</w:t>
      </w:r>
      <w:proofErr w:type="spellEnd"/>
      <w:r w:rsidRPr="00A94CC2">
        <w:rPr>
          <w:spacing w:val="-2"/>
          <w:lang w:val="nn-NO"/>
        </w:rPr>
        <w:t xml:space="preserve">. </w:t>
      </w:r>
      <w:r w:rsidRPr="006068C5">
        <w:rPr>
          <w:spacing w:val="-2"/>
          <w:lang w:val="nn-NO"/>
        </w:rPr>
        <w:t>NFI bidrar i samarbeid med Nasjonalbiblioteket også til utveksling av norske</w:t>
      </w:r>
      <w:r w:rsidRPr="006068C5">
        <w:rPr>
          <w:lang w:val="nn-NO"/>
        </w:rPr>
        <w:t xml:space="preserve"> </w:t>
      </w:r>
      <w:proofErr w:type="spellStart"/>
      <w:r w:rsidRPr="006068C5">
        <w:rPr>
          <w:lang w:val="nn-NO"/>
        </w:rPr>
        <w:t>arkivfilmer</w:t>
      </w:r>
      <w:proofErr w:type="spellEnd"/>
      <w:r w:rsidRPr="006068C5">
        <w:rPr>
          <w:lang w:val="nn-NO"/>
        </w:rPr>
        <w:t xml:space="preserve"> til andre </w:t>
      </w:r>
      <w:proofErr w:type="spellStart"/>
      <w:r w:rsidRPr="006068C5">
        <w:rPr>
          <w:lang w:val="nn-NO"/>
        </w:rPr>
        <w:t>cinematek</w:t>
      </w:r>
      <w:proofErr w:type="spellEnd"/>
      <w:r w:rsidRPr="006068C5">
        <w:rPr>
          <w:lang w:val="nn-NO"/>
        </w:rPr>
        <w:t xml:space="preserve"> og </w:t>
      </w:r>
      <w:proofErr w:type="spellStart"/>
      <w:r w:rsidRPr="006068C5">
        <w:rPr>
          <w:lang w:val="nn-NO"/>
        </w:rPr>
        <w:t>festivaler</w:t>
      </w:r>
      <w:proofErr w:type="spellEnd"/>
      <w:r w:rsidRPr="006068C5">
        <w:rPr>
          <w:lang w:val="nn-NO"/>
        </w:rPr>
        <w:t xml:space="preserve"> i utlandet. Film inngår også i Nasjonalbibliotekets </w:t>
      </w:r>
      <w:proofErr w:type="spellStart"/>
      <w:r w:rsidRPr="006068C5">
        <w:rPr>
          <w:lang w:val="nn-NO"/>
        </w:rPr>
        <w:t>formidlingsvirksomhet</w:t>
      </w:r>
      <w:proofErr w:type="spellEnd"/>
      <w:r w:rsidRPr="006068C5">
        <w:rPr>
          <w:lang w:val="nn-NO"/>
        </w:rPr>
        <w:t xml:space="preserve"> for </w:t>
      </w:r>
      <w:proofErr w:type="spellStart"/>
      <w:r w:rsidRPr="006068C5">
        <w:rPr>
          <w:lang w:val="nn-NO"/>
        </w:rPr>
        <w:t>øvrig</w:t>
      </w:r>
      <w:proofErr w:type="spellEnd"/>
      <w:r w:rsidRPr="006068C5">
        <w:rPr>
          <w:lang w:val="nn-NO"/>
        </w:rPr>
        <w:t xml:space="preserve">, blant annet i form av </w:t>
      </w:r>
      <w:proofErr w:type="spellStart"/>
      <w:r w:rsidRPr="006068C5">
        <w:rPr>
          <w:lang w:val="nn-NO"/>
        </w:rPr>
        <w:t>fagseminarer</w:t>
      </w:r>
      <w:proofErr w:type="spellEnd"/>
      <w:r w:rsidRPr="006068C5">
        <w:rPr>
          <w:lang w:val="nn-NO"/>
        </w:rPr>
        <w:t xml:space="preserve">, </w:t>
      </w:r>
      <w:proofErr w:type="spellStart"/>
      <w:r w:rsidRPr="006068C5">
        <w:rPr>
          <w:lang w:val="nn-NO"/>
        </w:rPr>
        <w:t>visninger</w:t>
      </w:r>
      <w:proofErr w:type="spellEnd"/>
      <w:r w:rsidRPr="006068C5">
        <w:rPr>
          <w:lang w:val="nn-NO"/>
        </w:rPr>
        <w:t xml:space="preserve"> og </w:t>
      </w:r>
      <w:proofErr w:type="spellStart"/>
      <w:r w:rsidRPr="006068C5">
        <w:rPr>
          <w:lang w:val="nn-NO"/>
        </w:rPr>
        <w:t>arrangementer</w:t>
      </w:r>
      <w:proofErr w:type="spellEnd"/>
      <w:r w:rsidRPr="006068C5">
        <w:rPr>
          <w:lang w:val="nn-NO"/>
        </w:rPr>
        <w:t xml:space="preserve"> for et allment publikum og bok- og </w:t>
      </w:r>
      <w:proofErr w:type="spellStart"/>
      <w:r w:rsidRPr="006068C5">
        <w:rPr>
          <w:lang w:val="nn-NO"/>
        </w:rPr>
        <w:t>filmutgivelser</w:t>
      </w:r>
      <w:proofErr w:type="spellEnd"/>
      <w:r w:rsidRPr="006068C5">
        <w:rPr>
          <w:lang w:val="nn-NO"/>
        </w:rPr>
        <w:t>.</w:t>
      </w:r>
    </w:p>
    <w:p w14:paraId="6BB8D94B" w14:textId="77777777" w:rsidR="0055022C" w:rsidRDefault="003973DE" w:rsidP="0055022C">
      <w:pPr>
        <w:pStyle w:val="Undertittel"/>
        <w:rPr>
          <w:lang w:val="nn-NO"/>
        </w:rPr>
      </w:pPr>
      <w:r w:rsidRPr="006068C5">
        <w:rPr>
          <w:lang w:val="nn-NO"/>
        </w:rPr>
        <w:t>Tiltak:</w:t>
      </w:r>
    </w:p>
    <w:p w14:paraId="51480BE7" w14:textId="11A1153F" w:rsidR="003973DE" w:rsidRPr="006068C5" w:rsidRDefault="003973DE" w:rsidP="0055022C">
      <w:pPr>
        <w:rPr>
          <w:lang w:val="nn-NO"/>
        </w:rPr>
      </w:pPr>
      <w:proofErr w:type="spellStart"/>
      <w:r w:rsidRPr="006068C5">
        <w:rPr>
          <w:lang w:val="nn-NO"/>
        </w:rPr>
        <w:t>Regjeringen</w:t>
      </w:r>
      <w:proofErr w:type="spellEnd"/>
      <w:r w:rsidRPr="006068C5">
        <w:rPr>
          <w:lang w:val="nn-NO"/>
        </w:rPr>
        <w:t xml:space="preserve"> vil at Nasjonalbiblioteket, så langt som </w:t>
      </w:r>
      <w:proofErr w:type="spellStart"/>
      <w:r w:rsidRPr="006068C5">
        <w:rPr>
          <w:lang w:val="nn-NO"/>
        </w:rPr>
        <w:t>mulig</w:t>
      </w:r>
      <w:proofErr w:type="spellEnd"/>
      <w:r w:rsidRPr="006068C5">
        <w:rPr>
          <w:lang w:val="nn-NO"/>
        </w:rPr>
        <w:t xml:space="preserve"> </w:t>
      </w:r>
      <w:proofErr w:type="spellStart"/>
      <w:r w:rsidRPr="006068C5">
        <w:rPr>
          <w:lang w:val="nn-NO"/>
        </w:rPr>
        <w:t>innenfor</w:t>
      </w:r>
      <w:proofErr w:type="spellEnd"/>
      <w:r w:rsidRPr="006068C5">
        <w:rPr>
          <w:lang w:val="nn-NO"/>
        </w:rPr>
        <w:t xml:space="preserve"> </w:t>
      </w:r>
      <w:proofErr w:type="spellStart"/>
      <w:r w:rsidRPr="006068C5">
        <w:rPr>
          <w:lang w:val="nn-NO"/>
        </w:rPr>
        <w:t>gjeldende</w:t>
      </w:r>
      <w:proofErr w:type="spellEnd"/>
      <w:r w:rsidRPr="006068C5">
        <w:rPr>
          <w:lang w:val="nn-NO"/>
        </w:rPr>
        <w:t xml:space="preserve"> rammer, skal prioritere restaurering og digitalisering av norsk </w:t>
      </w:r>
      <w:proofErr w:type="spellStart"/>
      <w:r w:rsidRPr="006068C5">
        <w:rPr>
          <w:lang w:val="nn-NO"/>
        </w:rPr>
        <w:t>kunstnerisk</w:t>
      </w:r>
      <w:proofErr w:type="spellEnd"/>
      <w:r w:rsidRPr="006068C5">
        <w:rPr>
          <w:lang w:val="nn-NO"/>
        </w:rPr>
        <w:t xml:space="preserve"> produsert film.</w:t>
      </w:r>
    </w:p>
    <w:p w14:paraId="53FD6D04" w14:textId="77777777" w:rsidR="003973DE" w:rsidRDefault="003973DE" w:rsidP="003973DE">
      <w:pPr>
        <w:pStyle w:val="Overskrift3"/>
      </w:pPr>
      <w:r>
        <w:t>Innkjøpsordningen for film</w:t>
      </w:r>
    </w:p>
    <w:p w14:paraId="3C4C12F6" w14:textId="77777777" w:rsidR="003973DE" w:rsidRPr="009E31AA" w:rsidRDefault="003973DE" w:rsidP="009E31AA">
      <w:r w:rsidRPr="009E31AA">
        <w:t xml:space="preserve">Norsk filminstitutt administrerer innkjøpsordningen for film på oppdrag fra Kultur- og likestillingsdepartementet. Ordningen skal bidra til at befolkningen får tilgang til norsk kort- og dokumentarfilm av høy kunstnerisk og kulturell verdi. </w:t>
      </w:r>
    </w:p>
    <w:p w14:paraId="4D803F68" w14:textId="77777777" w:rsidR="003973DE" w:rsidRDefault="003973DE" w:rsidP="003973DE">
      <w:r>
        <w:lastRenderedPageBreak/>
        <w:t>Det er utarbeidet en standard kontrakt i enighet med de ulike bransjeorganisasjonene for ikke-eksklusive rettigheter til distribusjon og visning av norske kort- og dokumentarfilmer for låntakere ved norske bibliotek. Rettighetene omfatter også bruk av filmene i undervisning og for påsyn i norske bibliotek. Produsenter eller andre med rettigheter til en film som er mindre enn 5 år gammel kan søke ordningen.</w:t>
      </w:r>
    </w:p>
    <w:p w14:paraId="4C0D6307" w14:textId="77777777" w:rsidR="003973DE" w:rsidRDefault="003973DE" w:rsidP="003973DE">
      <w:r>
        <w:t>For bransjen bidrar ordningen til at filmene blir tilgjengelig. NFI utbetaler vederlag per film, og vederlaget blir fordelt mellom produsent, regissør, manusforfatter, klipper og flere andre fagfunksjoner.</w:t>
      </w:r>
    </w:p>
    <w:p w14:paraId="389CF31D" w14:textId="77777777" w:rsidR="003973DE" w:rsidRDefault="003973DE" w:rsidP="003973DE">
      <w:r>
        <w:t xml:space="preserve">Filmene gjøres tilgjengelig for digital distribusjon på strømmetjenesten </w:t>
      </w:r>
      <w:proofErr w:type="spellStart"/>
      <w:r>
        <w:t>Filmbib</w:t>
      </w:r>
      <w:proofErr w:type="spellEnd"/>
      <w:r>
        <w:t xml:space="preserve">. Tjenesten er utviklet som et bibliotektilbud, hvor låntakere logger inn med nasjonalt lånekort. </w:t>
      </w:r>
    </w:p>
    <w:p w14:paraId="782764C4" w14:textId="77777777" w:rsidR="003973DE" w:rsidRDefault="003973DE" w:rsidP="003973DE">
      <w:r>
        <w:t xml:space="preserve">Tjenesten oppfattes som viktig av bransjeaktørene, da det ellers mangler et digitalt arkiv med tilgang på norske filmer. Imidlertid er det en relativt lav kjennskap til, og bruk av, tjenesten både blant bibliotekene og publikum. Pålogging med nasjonalt lånekort gjør at tjenesten oppleves lite brukervennlig og tilgjengelig. Særlig gjelder dette barn og unge, i og med at aldersgrensen for å få nasjonalt lånekort er 15 år. </w:t>
      </w:r>
    </w:p>
    <w:p w14:paraId="1A51AD1D" w14:textId="77777777" w:rsidR="003973DE" w:rsidRDefault="003973DE" w:rsidP="003973DE">
      <w:proofErr w:type="spellStart"/>
      <w:r>
        <w:t>Filmbib</w:t>
      </w:r>
      <w:proofErr w:type="spellEnd"/>
      <w:r>
        <w:t xml:space="preserve"> har imidlertid en unik samling av norske kort- og dokumentarfilmer som er rettighetsklarert for bruk i undervisning. Flere av filmene egner seg særlig godt til refleksjon og læring, og har tema, lengde og format som er etterspurt av lærere.</w:t>
      </w:r>
      <w:r>
        <w:rPr>
          <w:rStyle w:val="skrift-hevet"/>
        </w:rPr>
        <w:footnoteReference w:id="35"/>
      </w:r>
      <w:r>
        <w:t>  </w:t>
      </w:r>
    </w:p>
    <w:p w14:paraId="4A6AF964" w14:textId="77777777" w:rsidR="003973DE" w:rsidRDefault="003973DE" w:rsidP="003973DE">
      <w:proofErr w:type="spellStart"/>
      <w:r>
        <w:t>NFIs</w:t>
      </w:r>
      <w:proofErr w:type="spellEnd"/>
      <w:r>
        <w:t xml:space="preserve"> innsiktsrapport </w:t>
      </w:r>
      <w:r>
        <w:rPr>
          <w:rStyle w:val="kursiv"/>
        </w:rPr>
        <w:t>«</w:t>
      </w:r>
      <w:hyperlink r:id="rId16" w:history="1">
        <w:r>
          <w:rPr>
            <w:rStyle w:val="kursiv"/>
          </w:rPr>
          <w:t>I strømmen av innhold – 7–14-åringers forhold til filmer, serier og spill</w:t>
        </w:r>
      </w:hyperlink>
      <w:r>
        <w:rPr>
          <w:rStyle w:val="kursiv"/>
        </w:rPr>
        <w:t>»</w:t>
      </w:r>
      <w:r>
        <w:rPr>
          <w:rStyle w:val="skrift-hevet"/>
        </w:rPr>
        <w:footnoteReference w:id="36"/>
      </w:r>
      <w:r>
        <w:t xml:space="preserve"> viser at skolen er en viktig formidlingsarena som inspirerer til å se norsk film, serier og innhold. Undersøkelsen viser at mange barn og unge ser lite norsk innhold på egenhånd, og at det de ser i stor grad skyldes eksponering for norsk innhold på skolen.</w:t>
      </w:r>
    </w:p>
    <w:p w14:paraId="04EE5297" w14:textId="77777777" w:rsidR="003973DE" w:rsidRDefault="003973DE" w:rsidP="003973DE">
      <w:r>
        <w:t>Filmene som kjøpes inn for distribusjon gjennom innkjøpsordningen er tilgjengelige i en periode på fem år. Dette er kort tid i skolesammenheng, der læringsressurser og opplegg som utarbeides anbefales å ha en gyldighet opp mot ti år.</w:t>
      </w:r>
    </w:p>
    <w:p w14:paraId="45E3157D" w14:textId="77777777" w:rsidR="003973DE" w:rsidRDefault="003973DE" w:rsidP="003973DE">
      <w:pPr>
        <w:pStyle w:val="Overskrift3"/>
      </w:pPr>
      <w:r>
        <w:lastRenderedPageBreak/>
        <w:t>Formidling av filmkultur og filmhistorie</w:t>
      </w:r>
    </w:p>
    <w:p w14:paraId="33BC43D0" w14:textId="77777777" w:rsidR="003973DE" w:rsidRPr="009E31AA" w:rsidRDefault="003973DE" w:rsidP="009E31AA">
      <w:r w:rsidRPr="009E31AA">
        <w:t xml:space="preserve">Den teknologiske utviklingen de siste to hundre år har skapt en rekke nye visuelle uttrykksformer – fra foto, film og fjernsyn til vår tids digitale medier. Å dokumentere og formidle denne historien involverer mange institusjoner. Filmarven forvaltes av Nasjonalbiblioteket. Film er samtidig et kunstuttrykk, et dokumentasjonsmedium og teknologihistorie og dermed interessant å formidle utfra ulike perspektiver. </w:t>
      </w:r>
    </w:p>
    <w:p w14:paraId="58824F83" w14:textId="77777777" w:rsidR="003973DE" w:rsidRDefault="003973DE" w:rsidP="003973DE">
      <w:r>
        <w:t xml:space="preserve">Norsk filminstitutt driftet fram til 2017 Filmmuseet, en mindre utstilling av norsk film- og kinohistorie i egne lokaler. Utstillingen ble i første rekke bygget opp på 1990-talet, og senere i liten grad fornyet eller prioritert ressursmessig. I tillegg til objektene og materialet i utstillingen, omfattet samlingen et magasin med om lag 200 europaller film- og kinotekniske gjenstander, rekvisitter fra filminnspillinger og arkivmateriale. Materialet var i hovedsak uordnet og uregistrert. </w:t>
      </w:r>
    </w:p>
    <w:p w14:paraId="1A314356" w14:textId="77777777" w:rsidR="003973DE" w:rsidRDefault="003973DE" w:rsidP="003973DE">
      <w:r>
        <w:t xml:space="preserve">Ved stortingsbehandlingen av filmmeldingen sluttet en enstemmig komité seg til departementets forslag om at </w:t>
      </w:r>
      <w:r>
        <w:rPr>
          <w:rStyle w:val="kursiv"/>
        </w:rPr>
        <w:t>«Filmmuseets drift sikres i en virksomhet med god kompetanse på museumsdrift.»</w:t>
      </w:r>
      <w:r>
        <w:rPr>
          <w:rStyle w:val="skrift-hevet"/>
        </w:rPr>
        <w:footnoteReference w:id="37"/>
      </w:r>
      <w:r>
        <w:t xml:space="preserve"> Ved behandlingen av Kulturdepartementets budsjettproposisjon for 2018 ble det besluttet at ansvaret skulle legges til Nasjonalmuseet </w:t>
      </w:r>
      <w:r>
        <w:rPr>
          <w:rStyle w:val="kursiv"/>
        </w:rPr>
        <w:t>«som vil samarbeide med andre relevante institusjoner for å ivareta denne dokumentasjons- og formidlingsoppgaven».</w:t>
      </w:r>
      <w:r>
        <w:rPr>
          <w:rStyle w:val="skrift-hevet"/>
        </w:rPr>
        <w:footnoteReference w:id="38"/>
      </w:r>
      <w:r>
        <w:t xml:space="preserve"> </w:t>
      </w:r>
    </w:p>
    <w:p w14:paraId="6EF0FF8C" w14:textId="77777777" w:rsidR="003973DE" w:rsidRDefault="003973DE" w:rsidP="003973DE">
      <w:r>
        <w:t xml:space="preserve">Etter avtale med Nasjonalmuseet arbeider Preus museum med å katalogisere eksisterende samlinger av objekter knyttet til den norske film- og kinohistorien. Å utvikle gode formidlingskonsept der de ulike perspektivene og sammenhengene belyses, er en krevende museumsoppgave, som vil måtte innebære et godt faglig samarbeid mellom flere museer, samt Nasjonalbiblioteket og andre som forvalter relevant historisk dokumentasjon. </w:t>
      </w:r>
    </w:p>
    <w:p w14:paraId="3FEC145A" w14:textId="77777777" w:rsidR="0055022C" w:rsidRDefault="003973DE" w:rsidP="0055022C">
      <w:pPr>
        <w:pStyle w:val="Undertittel"/>
      </w:pPr>
      <w:r w:rsidRPr="00C5055E">
        <w:t>Tiltak:</w:t>
      </w:r>
    </w:p>
    <w:p w14:paraId="2E889EBD" w14:textId="7A2A32CE" w:rsidR="003973DE" w:rsidRPr="00C5055E" w:rsidRDefault="003973DE" w:rsidP="0055022C">
      <w:r w:rsidRPr="00C5055E">
        <w:t>Regjeringen vil ta initiativ til og legge til rette for en dialog med involverte aktører, herunder museumsaktører, for å sikre framtidig formidling av filmarven.</w:t>
      </w:r>
    </w:p>
    <w:p w14:paraId="4A3E7C52" w14:textId="77777777" w:rsidR="003973DE" w:rsidRDefault="003973DE" w:rsidP="003973DE">
      <w:pPr>
        <w:pStyle w:val="Overskrift1"/>
      </w:pPr>
      <w:r>
        <w:lastRenderedPageBreak/>
        <w:t>Bærekraft</w:t>
      </w:r>
    </w:p>
    <w:p w14:paraId="5A343073" w14:textId="77777777" w:rsidR="003973DE" w:rsidRPr="00795B4B" w:rsidRDefault="003973DE" w:rsidP="003973DE">
      <w:r w:rsidRPr="00795B4B">
        <w:t xml:space="preserve">Høsten 2015 vedtok FNs medlemsland 17 mål for en bærekraftig utvikling frem mot 2030, som også Norge sluttet seg til. </w:t>
      </w:r>
      <w:proofErr w:type="spellStart"/>
      <w:r w:rsidRPr="00795B4B">
        <w:t>Bærekraftsmålene</w:t>
      </w:r>
      <w:proofErr w:type="spellEnd"/>
      <w:r w:rsidRPr="00795B4B">
        <w:t xml:space="preserve"> ser miljø, økonomi og sosial utvikling i sammenheng. </w:t>
      </w:r>
      <w:proofErr w:type="spellStart"/>
      <w:r w:rsidRPr="00795B4B">
        <w:t>Bærekraftsmålene</w:t>
      </w:r>
      <w:proofErr w:type="spellEnd"/>
      <w:r w:rsidRPr="00795B4B">
        <w:t xml:space="preserve"> reflekterer de tre dimensjonene i bærekraftig utvikling: klima og miljø, økonomi og sosiale forhold.</w:t>
      </w:r>
    </w:p>
    <w:p w14:paraId="1F33A3BD" w14:textId="77777777" w:rsidR="003973DE" w:rsidRDefault="003973DE" w:rsidP="009E31AA">
      <w:pPr>
        <w:pStyle w:val="Overskrift2"/>
      </w:pPr>
      <w:r>
        <w:t>Klima og miljø</w:t>
      </w:r>
    </w:p>
    <w:p w14:paraId="1B1D5C15" w14:textId="77777777" w:rsidR="003973DE" w:rsidRDefault="003973DE" w:rsidP="003973DE">
      <w:r>
        <w:t>Klima- og naturkrisen er den største utfordringen vi står overfor i vår tid. Norge har via Parisavtalen forpliktet seg til å kutte 55 pst. av våre klimagassutslipp innen 2030 sammenlignet med 1990-nivået.</w:t>
      </w:r>
      <w:r>
        <w:rPr>
          <w:rStyle w:val="skrift-hevet"/>
        </w:rPr>
        <w:footnoteReference w:id="39"/>
      </w:r>
      <w:r>
        <w:t xml:space="preserve"> Norge har også lovfestet et krav om at landet skal bli et lavutslippssamfunn innen 2050.</w:t>
      </w:r>
      <w:r>
        <w:rPr>
          <w:rStyle w:val="skrift-hevet"/>
        </w:rPr>
        <w:footnoteReference w:id="40"/>
      </w:r>
      <w:r>
        <w:t xml:space="preserve"> For å klare å gjennomføre det grønne skiftet og oppnå disse målene, må alle sektorer bidra og trekke i samme retning.</w:t>
      </w:r>
    </w:p>
    <w:p w14:paraId="506263F9" w14:textId="3DE8C0DF" w:rsidR="003973DE" w:rsidRDefault="003973DE" w:rsidP="003973DE">
      <w:r>
        <w:rPr>
          <w:spacing w:val="-2"/>
        </w:rPr>
        <w:t>Samlet sett har ikke kultursektoren det største klimaavtrykket. Likevel er potensialet</w:t>
      </w:r>
      <w:r>
        <w:t xml:space="preserve"> for reduksjon i klimagasser og omstilling til grønn kulturproduksjon stort. Kinoene og andre aktører innen filmformidling har, som alle andre tjenesteleverandører, et klimaavtrykk som kan reduseres.</w:t>
      </w:r>
    </w:p>
    <w:p w14:paraId="69A23932" w14:textId="77777777" w:rsidR="003973DE" w:rsidRDefault="003973DE" w:rsidP="003973DE">
      <w:r>
        <w:t>Kultur- og likestillingsdepartementet har i 2024 tildelt forskningsmidler til Norsk filminstitutt for at de skal utrede hvordan alle tilskuddene deres, inkludert tilskudd til filmformidling, kan gi insentiver til å ta grønnere, mer bærekraftige valg.</w:t>
      </w:r>
    </w:p>
    <w:p w14:paraId="36A75B32" w14:textId="77777777" w:rsidR="0055022C" w:rsidRDefault="003973DE" w:rsidP="0055022C">
      <w:pPr>
        <w:pStyle w:val="Undertittel"/>
      </w:pPr>
      <w:r w:rsidRPr="00B5488A">
        <w:t>Tiltak:</w:t>
      </w:r>
    </w:p>
    <w:p w14:paraId="0F792908" w14:textId="44D83CF5" w:rsidR="003973DE" w:rsidRPr="00B5488A" w:rsidRDefault="003973DE" w:rsidP="0055022C">
      <w:r w:rsidRPr="00B5488A">
        <w:t>Regjeringen vil sørge for at tilskudd til filmformidling skal bidra til å gi insentiver til at kinoer og festivaler tar grønnere, mer bærekraftige valg.</w:t>
      </w:r>
    </w:p>
    <w:p w14:paraId="0573E75D" w14:textId="77777777" w:rsidR="0055022C" w:rsidRDefault="003973DE" w:rsidP="0055022C">
      <w:pPr>
        <w:pStyle w:val="Undertittel"/>
      </w:pPr>
      <w:r w:rsidRPr="00B5488A">
        <w:t>Tiltak:</w:t>
      </w:r>
    </w:p>
    <w:p w14:paraId="3627C0AB" w14:textId="51E2D0DF" w:rsidR="003973DE" w:rsidRPr="00B5488A" w:rsidRDefault="003973DE" w:rsidP="0055022C">
      <w:r w:rsidRPr="00B5488A">
        <w:t>Regjeringen vil innføre krav om at klimaregnskap tas inn i årsrapportene til tilskuddsmottakere på filmformidlingsfeltet.</w:t>
      </w:r>
    </w:p>
    <w:p w14:paraId="2E1732C5" w14:textId="77777777" w:rsidR="003973DE" w:rsidRPr="009E31AA" w:rsidRDefault="003973DE" w:rsidP="009E31AA">
      <w:pPr>
        <w:pStyle w:val="Overskrift2"/>
      </w:pPr>
      <w:r w:rsidRPr="009E31AA">
        <w:lastRenderedPageBreak/>
        <w:t>Økonomisk og sosial bærekraft</w:t>
      </w:r>
    </w:p>
    <w:p w14:paraId="4B037074" w14:textId="77777777" w:rsidR="003973DE" w:rsidRDefault="003973DE" w:rsidP="003973DE">
      <w:r>
        <w:t>Regjeringen vil sørge for at alle i hele landet har tilgang på gode kulturopplevelser og kan delta på alle samfunnsarenaer.</w:t>
      </w:r>
    </w:p>
    <w:p w14:paraId="5DFDF784" w14:textId="77777777" w:rsidR="003973DE" w:rsidRDefault="003973DE" w:rsidP="003973DE">
      <w:r>
        <w:t>Som nevnt i kapittel 3.2 er pris en av faktorene som gjør at folk unnlater å gå på kino. Det yngre publikummet (15–44 år) oppgir at kinobillettprisen er for dyr og at de ikke har råd som de vanligste grunnene til at de ikke besøker kino.</w:t>
      </w:r>
    </w:p>
    <w:p w14:paraId="730D79F0" w14:textId="77777777" w:rsidR="003973DE" w:rsidRDefault="003973DE" w:rsidP="003973DE">
      <w:r>
        <w:t>Kino er i utgangspunktet det kulturtilbudet som treffer den bredeste andelen av befolkningen, og kan på denne måten skape fellesskap og felles kulturelle referanser på tvers av sosioøkonomisk bakgrunn og alder.</w:t>
      </w:r>
    </w:p>
    <w:p w14:paraId="416B8315" w14:textId="77777777" w:rsidR="008F5EEA" w:rsidRDefault="003973DE" w:rsidP="00F62516">
      <w:r>
        <w:t>Regjeringen la i vår fram en handlingsplan for inkludering i fritidsaktiviteter for barn og unge. I denne handlingsplanen ligger det et tiltak om å vurdere muligheten for å opprette et prøveprosjekt med billettstøtte til kulturarrangementer for å inkludere flere barn og unge på disse arenaene.</w:t>
      </w:r>
    </w:p>
    <w:tbl>
      <w:tblPr>
        <w:tblStyle w:val="StandardBoks"/>
        <w:tblW w:w="0" w:type="auto"/>
        <w:tblLook w:val="04A0" w:firstRow="1" w:lastRow="0" w:firstColumn="1" w:lastColumn="0" w:noHBand="0" w:noVBand="1"/>
      </w:tblPr>
      <w:tblGrid>
        <w:gridCol w:w="9062"/>
      </w:tblGrid>
      <w:tr w:rsidR="008F5EEA" w14:paraId="52A27E92" w14:textId="77777777" w:rsidTr="008F5EEA">
        <w:tc>
          <w:tcPr>
            <w:tcW w:w="9062" w:type="dxa"/>
          </w:tcPr>
          <w:p w14:paraId="0A119D8F" w14:textId="77777777" w:rsidR="008F5EEA" w:rsidRPr="008F5EEA" w:rsidRDefault="008F5EEA" w:rsidP="008F5EEA">
            <w:pPr>
              <w:suppressAutoHyphens/>
              <w:rPr>
                <w:outline/>
                <w:color w:val="000000"/>
                <w14:textOutline w14:w="9525" w14:cap="flat" w14:cmpd="sng" w14:algn="ctr">
                  <w14:solidFill>
                    <w14:srgbClr w14:val="000000"/>
                  </w14:solidFill>
                  <w14:prstDash w14:val="solid"/>
                  <w14:round/>
                </w14:textOutline>
                <w14:textFill>
                  <w14:noFill/>
                </w14:textFill>
              </w:rPr>
            </w:pPr>
            <w:r>
              <w:rPr>
                <w:b/>
                <w:bCs/>
              </w:rPr>
              <w:t>«Alle inkludert!» – Handlingsplan for like muligheter til å delta i kultur-, idretts- og friluftslivsaktiviteter, 2024-2026</w:t>
            </w:r>
          </w:p>
          <w:p w14:paraId="60D63404" w14:textId="77777777" w:rsidR="008F5EEA" w:rsidRDefault="008F5EEA" w:rsidP="008F5EEA">
            <w:pPr>
              <w:suppressAutoHyphens/>
            </w:pPr>
            <w:r>
              <w:t>Alle barn og unge har rett til å delta i fritidsaktiviteter, kunst og kultur, ifølge FNs barnekonvensjon og norsk lov. Selv om de aller fleste barn og unge er innom organiserte fritidsaktiviteter gjennom oppveksten, faller noen utenfor. Faktorer som kjønn, foresattes økonomiske situasjon og sosioøkonomisk status, innvandrerbakgrunn, funksjonsnedsettelser og geografi har betydning for dette.</w:t>
            </w:r>
          </w:p>
          <w:p w14:paraId="149658B8" w14:textId="77777777" w:rsidR="008F5EEA" w:rsidRDefault="008F5EEA" w:rsidP="008F5EEA">
            <w:pPr>
              <w:suppressAutoHyphens/>
            </w:pPr>
            <w:r>
              <w:t>Formålet med handlingsplanen er at alle skal ha like muligheter til å delta i kultur-, idretts- og friluftslivsaktiviteter i hele landet. Planen har seks innsatsområder og 43 tiltak. Planen er basert på tilgjengelig forskning og laget etter innspill og dialog med barn og ungdom, organisasjoner, kommuner og fylkeskommuner.</w:t>
            </w:r>
          </w:p>
          <w:p w14:paraId="66D64775" w14:textId="77777777" w:rsidR="008F5EEA" w:rsidRDefault="008F5EEA" w:rsidP="008F5EEA">
            <w:pPr>
              <w:suppressAutoHyphens/>
            </w:pPr>
            <w:r>
              <w:t>Handlingsplanens innsatsområder:</w:t>
            </w:r>
          </w:p>
          <w:p w14:paraId="458051AF" w14:textId="77777777" w:rsidR="008F5EEA" w:rsidRPr="00AA4E94" w:rsidRDefault="008F5EEA" w:rsidP="008F5EEA">
            <w:pPr>
              <w:pStyle w:val="Listebombe"/>
            </w:pPr>
            <w:r w:rsidRPr="00AA4E94">
              <w:t>få ned prisene og kostnadsdrivere på aktiviteter</w:t>
            </w:r>
          </w:p>
          <w:p w14:paraId="66CA7BEA" w14:textId="77777777" w:rsidR="008F5EEA" w:rsidRPr="00AA4E94" w:rsidRDefault="008F5EEA" w:rsidP="008F5EEA">
            <w:pPr>
              <w:pStyle w:val="Listebombe"/>
            </w:pPr>
            <w:r w:rsidRPr="00AA4E94">
              <w:t>gi god og tilgjengelig informasjon om aktiviteter og tilbud</w:t>
            </w:r>
          </w:p>
          <w:p w14:paraId="0100BBF2" w14:textId="77777777" w:rsidR="008F5EEA" w:rsidRPr="00AA4E94" w:rsidRDefault="008F5EEA" w:rsidP="008F5EEA">
            <w:pPr>
              <w:pStyle w:val="Listebombe"/>
            </w:pPr>
            <w:r w:rsidRPr="00AA4E94">
              <w:t>gjøre et større mangfold av tilbud tilgjengelig for flere</w:t>
            </w:r>
          </w:p>
          <w:p w14:paraId="1436D0AA" w14:textId="77777777" w:rsidR="008F5EEA" w:rsidRPr="00AA4E94" w:rsidRDefault="008F5EEA" w:rsidP="008F5EEA">
            <w:pPr>
              <w:pStyle w:val="Listebombe"/>
            </w:pPr>
            <w:r w:rsidRPr="00AA4E94">
              <w:t>styrke barn og unges stemmer og lokal medvirkning i fritids- og kulturaktiviteter</w:t>
            </w:r>
          </w:p>
          <w:p w14:paraId="15EFC182" w14:textId="77777777" w:rsidR="008F5EEA" w:rsidRPr="00AA4E94" w:rsidRDefault="008F5EEA" w:rsidP="008F5EEA">
            <w:pPr>
              <w:pStyle w:val="Listebombe"/>
            </w:pPr>
            <w:r w:rsidRPr="00AA4E94">
              <w:lastRenderedPageBreak/>
              <w:t>stimulere til mer, og nye former for samhandling</w:t>
            </w:r>
          </w:p>
          <w:p w14:paraId="4C3970A0" w14:textId="246167F6" w:rsidR="008F5EEA" w:rsidRDefault="008F5EEA" w:rsidP="008F5EEA">
            <w:pPr>
              <w:pStyle w:val="Listebombe"/>
            </w:pPr>
            <w:r w:rsidRPr="00AA4E94">
              <w:t>få mer kunnskap om sosial ulikhet og effekter av tiltak</w:t>
            </w:r>
          </w:p>
        </w:tc>
      </w:tr>
    </w:tbl>
    <w:p w14:paraId="460A15F1" w14:textId="77777777" w:rsidR="0055022C" w:rsidRDefault="003973DE" w:rsidP="0055022C">
      <w:pPr>
        <w:pStyle w:val="Undertittel"/>
      </w:pPr>
      <w:r w:rsidRPr="008427CC">
        <w:lastRenderedPageBreak/>
        <w:t>Tiltak:</w:t>
      </w:r>
    </w:p>
    <w:p w14:paraId="762069DB" w14:textId="1881C909" w:rsidR="003973DE" w:rsidRPr="008427CC" w:rsidRDefault="003973DE" w:rsidP="0055022C">
      <w:r w:rsidRPr="008427CC">
        <w:t>Regjeringen vil inkludere kino i den toårige prøveordningen som skal sikre at flere barn og unge får oppleve profesjonell kunst og kultur.</w:t>
      </w:r>
    </w:p>
    <w:p w14:paraId="5489EBBF" w14:textId="77777777" w:rsidR="003973DE" w:rsidRPr="009E31AA" w:rsidRDefault="003973DE" w:rsidP="009E31AA">
      <w:pPr>
        <w:pStyle w:val="Overskrift3"/>
      </w:pPr>
      <w:r w:rsidRPr="009E31AA">
        <w:t>Universell utforming og deltakelse</w:t>
      </w:r>
    </w:p>
    <w:p w14:paraId="4A25DB86" w14:textId="77777777" w:rsidR="003973DE" w:rsidRPr="009E31AA" w:rsidRDefault="003973DE" w:rsidP="009E31AA">
      <w:r w:rsidRPr="009E31AA">
        <w:t>Norske kinoer, både de kommunale og de private, er jevnt over godt tilpasset publikumsgrupper med ulike behov. Film &amp; Kino er inne som rådgiver i de fleste bygge- og ombyggingsprosjektene på kino, og bistår kinoene i planlegging og prosjektering av helhetlige tilgjengelighetsløsninger som også inkluderer god belysning og luminanskontrast, helhetlig skiltplan for enkel orientering, taktil merking og god planlegging av arealene.</w:t>
      </w:r>
    </w:p>
    <w:p w14:paraId="2963750E" w14:textId="77777777" w:rsidR="003973DE" w:rsidRDefault="003973DE" w:rsidP="003973DE">
      <w:r>
        <w:t>I kinosalene er det avsatt plass til en eller flere rullestolbrukere avhengig av størrelsen på salen. Plassering av plasser til rullestolbrukere har som oftest direkte sammenheng med nivået på kinosalens inngang.</w:t>
      </w:r>
    </w:p>
    <w:p w14:paraId="678E579A" w14:textId="77777777" w:rsidR="003973DE" w:rsidRDefault="003973DE" w:rsidP="003973DE">
      <w:r>
        <w:t xml:space="preserve">Nye teknologiske muligheter i forbindelse med digitaliseringen av norske kinoer og overgangen fra analog til digital visning har gitt kinoene gode løsninger for hørselshemmede og svaksynte, med synstolkning både via app på mobiltelefon og egne systemer. Dette kommer i tillegg til teleslynge-løsningen som er godt utbygd på kinoene, og som gir brukeren mulighet til å få lyd direkte på sitt høreapparat. </w:t>
      </w:r>
    </w:p>
    <w:p w14:paraId="5AC38DA7" w14:textId="77777777" w:rsidR="003973DE" w:rsidRDefault="003973DE" w:rsidP="003973DE">
      <w:r>
        <w:t xml:space="preserve">Synstolking av norske filmer ble et krav etter filmforliket i 2016 og er nå lovfestet i forskrift om tilskudd til audiovisuell produksjon og gjelder for alle filmer som får produksjons-, lanserings- og/eller </w:t>
      </w:r>
      <w:proofErr w:type="spellStart"/>
      <w:r>
        <w:t>etterhåndstilskudd</w:t>
      </w:r>
      <w:proofErr w:type="spellEnd"/>
      <w:r>
        <w:t xml:space="preserve"> og skal distribueres på kino. Filmene tilgjengeliggjøres på kino for brukeren gjennom appen </w:t>
      </w:r>
      <w:proofErr w:type="spellStart"/>
      <w:r>
        <w:t>MovieReading</w:t>
      </w:r>
      <w:proofErr w:type="spellEnd"/>
      <w:r>
        <w:t>.</w:t>
      </w:r>
    </w:p>
    <w:p w14:paraId="3783530C" w14:textId="1F732EE2" w:rsidR="00D87976" w:rsidRPr="003973DE" w:rsidRDefault="003973DE" w:rsidP="003973DE">
      <w:r>
        <w:t>Fra 2012 har det vært krav om at alle norske filmer som vises i ordinær kinodistribusjon og som har mottatt støtte fra NFI, skal vises med norske undertekster.</w:t>
      </w:r>
    </w:p>
    <w:sectPr w:rsidR="00D87976" w:rsidRPr="003973DE">
      <w:headerReference w:type="default" r:id="rId17"/>
      <w:footerReference w:type="even"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936B1" w14:textId="77777777" w:rsidR="00E7118C" w:rsidRDefault="00E7118C" w:rsidP="006251F0">
      <w:pPr>
        <w:spacing w:after="0" w:line="240" w:lineRule="auto"/>
      </w:pPr>
      <w:r>
        <w:separator/>
      </w:r>
    </w:p>
  </w:endnote>
  <w:endnote w:type="continuationSeparator" w:id="0">
    <w:p w14:paraId="7FC862E2" w14:textId="77777777" w:rsidR="00E7118C" w:rsidRDefault="00E7118C" w:rsidP="006251F0">
      <w:pPr>
        <w:spacing w:after="0" w:line="240" w:lineRule="auto"/>
      </w:pPr>
      <w:r>
        <w:continuationSeparator/>
      </w:r>
    </w:p>
  </w:endnote>
  <w:endnote w:type="continuationNotice" w:id="1">
    <w:p w14:paraId="4FE7FAEE" w14:textId="77777777" w:rsidR="00E7118C" w:rsidRDefault="00E711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w:altName w:val="Sylfae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altName w:val="Cambria"/>
    <w:panose1 w:val="02030603060405030204"/>
    <w:charset w:val="00"/>
    <w:family w:val="roman"/>
    <w:pitch w:val="variable"/>
    <w:sig w:usb0="0000000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28226" w14:textId="4810784F" w:rsidR="00890171" w:rsidRDefault="00890171">
    <w:pPr>
      <w:pStyle w:val="Bunntekst"/>
      <w:jc w:val="right"/>
    </w:pPr>
    <w:r>
      <w:fldChar w:fldCharType="begin"/>
    </w:r>
    <w:r>
      <w:instrText>PAGE   \* MERGEFORMAT</w:instrText>
    </w:r>
    <w:r>
      <w:fldChar w:fldCharType="separate"/>
    </w:r>
    <w:r>
      <w:t>2</w:t>
    </w:r>
    <w:r>
      <w:fldChar w:fldCharType="end"/>
    </w:r>
  </w:p>
  <w:p w14:paraId="30D682F2" w14:textId="77777777" w:rsidR="00090FBC" w:rsidRDefault="00090FBC">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3002500"/>
      <w:docPartObj>
        <w:docPartGallery w:val="Page Numbers (Bottom of Page)"/>
        <w:docPartUnique/>
      </w:docPartObj>
    </w:sdtPr>
    <w:sdtEndPr/>
    <w:sdtContent>
      <w:p w14:paraId="5D6D35C5" w14:textId="57C91B59" w:rsidR="00890171" w:rsidRDefault="00890171">
        <w:pPr>
          <w:pStyle w:val="Bunntekst"/>
          <w:jc w:val="right"/>
        </w:pPr>
        <w:r>
          <w:fldChar w:fldCharType="begin"/>
        </w:r>
        <w:r>
          <w:instrText>PAGE   \* MERGEFORMAT</w:instrText>
        </w:r>
        <w:r>
          <w:fldChar w:fldCharType="separate"/>
        </w:r>
        <w:r>
          <w:t>2</w:t>
        </w:r>
        <w:r>
          <w:fldChar w:fldCharType="end"/>
        </w:r>
      </w:p>
    </w:sdtContent>
  </w:sdt>
  <w:p w14:paraId="53F0E964" w14:textId="77777777" w:rsidR="00090FBC" w:rsidRDefault="00090FBC">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26584" w14:textId="77777777" w:rsidR="00E7118C" w:rsidRDefault="00E7118C" w:rsidP="006251F0">
      <w:pPr>
        <w:spacing w:after="0" w:line="240" w:lineRule="auto"/>
      </w:pPr>
      <w:r>
        <w:separator/>
      </w:r>
    </w:p>
  </w:footnote>
  <w:footnote w:type="continuationSeparator" w:id="0">
    <w:p w14:paraId="1194C42C" w14:textId="77777777" w:rsidR="00E7118C" w:rsidRDefault="00E7118C" w:rsidP="006251F0">
      <w:pPr>
        <w:spacing w:after="0" w:line="240" w:lineRule="auto"/>
      </w:pPr>
      <w:r>
        <w:continuationSeparator/>
      </w:r>
    </w:p>
  </w:footnote>
  <w:footnote w:type="continuationNotice" w:id="1">
    <w:p w14:paraId="2D881ABF" w14:textId="77777777" w:rsidR="00E7118C" w:rsidRDefault="00E7118C">
      <w:pPr>
        <w:spacing w:after="0" w:line="240" w:lineRule="auto"/>
      </w:pPr>
    </w:p>
  </w:footnote>
  <w:footnote w:id="2">
    <w:p w14:paraId="1D332447" w14:textId="5FF82626" w:rsidR="003973DE" w:rsidRPr="006068C5" w:rsidRDefault="003973DE" w:rsidP="003973DE">
      <w:pPr>
        <w:pStyle w:val="Fotnotetekst"/>
        <w:rPr>
          <w:lang w:val="nn-NO"/>
        </w:rPr>
      </w:pPr>
      <w:r>
        <w:rPr>
          <w:vertAlign w:val="superscript"/>
        </w:rPr>
        <w:footnoteRef/>
      </w:r>
      <w:r w:rsidRPr="006068C5">
        <w:rPr>
          <w:lang w:val="nn-NO"/>
        </w:rPr>
        <w:tab/>
      </w:r>
      <w:proofErr w:type="spellStart"/>
      <w:r w:rsidRPr="006068C5">
        <w:rPr>
          <w:lang w:val="nn-NO"/>
        </w:rPr>
        <w:t>Prop</w:t>
      </w:r>
      <w:proofErr w:type="spellEnd"/>
      <w:r w:rsidRPr="006068C5">
        <w:rPr>
          <w:lang w:val="nn-NO"/>
        </w:rPr>
        <w:t>. 1S (2023-2024) Kultur- og likestillingsdepartementet</w:t>
      </w:r>
    </w:p>
  </w:footnote>
  <w:footnote w:id="3">
    <w:p w14:paraId="75BB1647" w14:textId="4DDC6243" w:rsidR="003973DE" w:rsidRPr="006068C5" w:rsidRDefault="003973DE" w:rsidP="003973DE">
      <w:pPr>
        <w:pStyle w:val="Fotnotetekst"/>
        <w:rPr>
          <w:lang w:val="nn-NO"/>
        </w:rPr>
      </w:pPr>
      <w:r>
        <w:rPr>
          <w:vertAlign w:val="superscript"/>
        </w:rPr>
        <w:footnoteRef/>
      </w:r>
      <w:r w:rsidRPr="006068C5">
        <w:rPr>
          <w:lang w:val="nn-NO"/>
        </w:rPr>
        <w:tab/>
      </w:r>
      <w:proofErr w:type="spellStart"/>
      <w:r w:rsidRPr="006068C5">
        <w:rPr>
          <w:lang w:val="nn-NO"/>
        </w:rPr>
        <w:t>Kinoer</w:t>
      </w:r>
      <w:proofErr w:type="spellEnd"/>
      <w:r w:rsidRPr="006068C5">
        <w:rPr>
          <w:lang w:val="nn-NO"/>
        </w:rPr>
        <w:t xml:space="preserve"> med kommunalt </w:t>
      </w:r>
      <w:proofErr w:type="spellStart"/>
      <w:r w:rsidRPr="006068C5">
        <w:rPr>
          <w:lang w:val="nn-NO"/>
        </w:rPr>
        <w:t>eierskap</w:t>
      </w:r>
      <w:proofErr w:type="spellEnd"/>
      <w:r w:rsidRPr="006068C5">
        <w:rPr>
          <w:lang w:val="nn-NO"/>
        </w:rPr>
        <w:t xml:space="preserve"> over 50 pst. (</w:t>
      </w:r>
      <w:proofErr w:type="spellStart"/>
      <w:r w:rsidRPr="006068C5">
        <w:rPr>
          <w:lang w:val="nn-NO"/>
        </w:rPr>
        <w:t>majoritetseier</w:t>
      </w:r>
      <w:proofErr w:type="spellEnd"/>
      <w:r w:rsidRPr="006068C5">
        <w:rPr>
          <w:lang w:val="nn-NO"/>
        </w:rPr>
        <w:t xml:space="preserve">) </w:t>
      </w:r>
      <w:proofErr w:type="spellStart"/>
      <w:r w:rsidRPr="006068C5">
        <w:rPr>
          <w:lang w:val="nn-NO"/>
        </w:rPr>
        <w:t>regnes</w:t>
      </w:r>
      <w:proofErr w:type="spellEnd"/>
      <w:r w:rsidRPr="006068C5">
        <w:rPr>
          <w:lang w:val="nn-NO"/>
        </w:rPr>
        <w:t xml:space="preserve"> som kommunale </w:t>
      </w:r>
      <w:proofErr w:type="spellStart"/>
      <w:r w:rsidRPr="006068C5">
        <w:rPr>
          <w:lang w:val="nn-NO"/>
        </w:rPr>
        <w:t>kinoer</w:t>
      </w:r>
      <w:proofErr w:type="spellEnd"/>
    </w:p>
  </w:footnote>
  <w:footnote w:id="4">
    <w:p w14:paraId="6B298752" w14:textId="1AB271BE" w:rsidR="003973DE" w:rsidRDefault="003973DE" w:rsidP="003973DE">
      <w:pPr>
        <w:pStyle w:val="Fotnotetekst"/>
      </w:pPr>
      <w:r>
        <w:rPr>
          <w:vertAlign w:val="superscript"/>
        </w:rPr>
        <w:footnoteRef/>
      </w:r>
      <w:r w:rsidRPr="006068C5">
        <w:rPr>
          <w:lang w:val="nn-NO"/>
        </w:rPr>
        <w:tab/>
      </w:r>
      <w:hyperlink r:id="rId1" w:history="1">
        <w:r w:rsidRPr="006068C5">
          <w:rPr>
            <w:rStyle w:val="Hyperkobling"/>
            <w:lang w:val="nn-NO"/>
          </w:rPr>
          <w:t>Arbok-2023-Film-Kino-4.pdf</w:t>
        </w:r>
      </w:hyperlink>
      <w:r w:rsidRPr="006068C5">
        <w:rPr>
          <w:lang w:val="nn-NO"/>
        </w:rPr>
        <w:t xml:space="preserve">. </w:t>
      </w:r>
      <w:r>
        <w:t xml:space="preserve">Regner man markedsandel ut fra om kinoene driftes privat eller kommunalt, er markedsandelen for </w:t>
      </w:r>
      <w:proofErr w:type="spellStart"/>
      <w:r>
        <w:t>privatdriftede</w:t>
      </w:r>
      <w:proofErr w:type="spellEnd"/>
      <w:r>
        <w:t xml:space="preserve"> kinoer 62 pst. og kommunalt driftede kinoer 38 pst.</w:t>
      </w:r>
    </w:p>
  </w:footnote>
  <w:footnote w:id="5">
    <w:p w14:paraId="35203867" w14:textId="4AC251DA" w:rsidR="003973DE" w:rsidRDefault="003973DE" w:rsidP="003973DE">
      <w:pPr>
        <w:pStyle w:val="Fotnotetekst"/>
      </w:pPr>
      <w:r>
        <w:rPr>
          <w:vertAlign w:val="superscript"/>
        </w:rPr>
        <w:footnoteRef/>
      </w:r>
      <w:r>
        <w:tab/>
        <w:t xml:space="preserve">Nordisk Film Kino (NFK) eies av den danske mediestiftelsen </w:t>
      </w:r>
      <w:proofErr w:type="spellStart"/>
      <w:r>
        <w:t>Egmont</w:t>
      </w:r>
      <w:proofErr w:type="spellEnd"/>
      <w:r>
        <w:t>, som gjennom Nordisk film driver kinovirksomhet i Norge, Sverige og Danmark.</w:t>
      </w:r>
    </w:p>
  </w:footnote>
  <w:footnote w:id="6">
    <w:p w14:paraId="6FA34977" w14:textId="1BCAEB25" w:rsidR="003973DE" w:rsidRDefault="003973DE" w:rsidP="003973DE">
      <w:pPr>
        <w:pStyle w:val="Fotnotetekst"/>
      </w:pPr>
      <w:r>
        <w:rPr>
          <w:vertAlign w:val="superscript"/>
        </w:rPr>
        <w:footnoteRef/>
      </w:r>
      <w:r>
        <w:tab/>
        <w:t xml:space="preserve">Odeon kino Norge er en del av den europeiske kinokjeden Odeon </w:t>
      </w:r>
      <w:proofErr w:type="spellStart"/>
      <w:r>
        <w:t>Cinema</w:t>
      </w:r>
      <w:proofErr w:type="spellEnd"/>
      <w:r>
        <w:t xml:space="preserve"> Group med hovedkontor i London. Odeon </w:t>
      </w:r>
      <w:proofErr w:type="spellStart"/>
      <w:r>
        <w:t>Cinema</w:t>
      </w:r>
      <w:proofErr w:type="spellEnd"/>
      <w:r>
        <w:t xml:space="preserve"> Group er heleid av den amerikanske kinokjeden AMC.</w:t>
      </w:r>
    </w:p>
  </w:footnote>
  <w:footnote w:id="7">
    <w:p w14:paraId="305C3049" w14:textId="3E24AA38" w:rsidR="003973DE" w:rsidRPr="006068C5" w:rsidRDefault="003973DE" w:rsidP="003973DE">
      <w:pPr>
        <w:pStyle w:val="Fotnotetekst"/>
        <w:rPr>
          <w:lang w:val="nn-NO"/>
        </w:rPr>
      </w:pPr>
      <w:r>
        <w:rPr>
          <w:vertAlign w:val="superscript"/>
        </w:rPr>
        <w:footnoteRef/>
      </w:r>
      <w:r w:rsidRPr="006068C5">
        <w:rPr>
          <w:lang w:val="nn-NO"/>
        </w:rPr>
        <w:tab/>
      </w:r>
      <w:hyperlink r:id="rId2" w:history="1">
        <w:r w:rsidRPr="006068C5">
          <w:rPr>
            <w:rStyle w:val="Hyperkobling"/>
            <w:lang w:val="nn-NO"/>
          </w:rPr>
          <w:t>Norsk kulturbarometer (ssb.no)</w:t>
        </w:r>
      </w:hyperlink>
      <w:r w:rsidRPr="006068C5">
        <w:rPr>
          <w:rStyle w:val="Hyperkobling"/>
          <w:lang w:val="nn-NO"/>
        </w:rPr>
        <w:t xml:space="preserve">, </w:t>
      </w:r>
      <w:hyperlink r:id="rId3" w:history="1">
        <w:r w:rsidRPr="006068C5">
          <w:rPr>
            <w:rStyle w:val="Hyperkobling"/>
            <w:lang w:val="nn-NO"/>
          </w:rPr>
          <w:t>Kulturstatistikk 2019 - SSB</w:t>
        </w:r>
      </w:hyperlink>
    </w:p>
  </w:footnote>
  <w:footnote w:id="8">
    <w:p w14:paraId="53364576" w14:textId="1FA2FEB0" w:rsidR="003973DE" w:rsidRPr="006068C5" w:rsidRDefault="003973DE" w:rsidP="003973DE">
      <w:pPr>
        <w:pStyle w:val="Fotnotetekst"/>
        <w:rPr>
          <w:lang w:val="nn-NO"/>
        </w:rPr>
      </w:pPr>
      <w:r>
        <w:rPr>
          <w:vertAlign w:val="superscript"/>
        </w:rPr>
        <w:footnoteRef/>
      </w:r>
      <w:r w:rsidRPr="006068C5">
        <w:rPr>
          <w:lang w:val="nn-NO"/>
        </w:rPr>
        <w:tab/>
      </w:r>
      <w:r w:rsidRPr="006068C5">
        <w:rPr>
          <w:lang w:val="nn-NO"/>
        </w:rPr>
        <w:t xml:space="preserve">Norsk Kulturbarometer 2023 </w:t>
      </w:r>
      <w:hyperlink r:id="rId4" w:history="1">
        <w:r w:rsidR="00150A1A" w:rsidRPr="006068C5">
          <w:rPr>
            <w:rStyle w:val="Hyperkobling"/>
            <w:lang w:val="nn-NO"/>
          </w:rPr>
          <w:t>https://www.ssb.no/kultur-og-fritid/kultur/statistikk/norsk-kulturbarometer</w:t>
        </w:r>
      </w:hyperlink>
      <w:r w:rsidRPr="006068C5">
        <w:rPr>
          <w:lang w:val="nn-NO"/>
        </w:rPr>
        <w:t xml:space="preserve"> </w:t>
      </w:r>
    </w:p>
  </w:footnote>
  <w:footnote w:id="9">
    <w:p w14:paraId="62B9BB5C" w14:textId="4B115F55" w:rsidR="003973DE" w:rsidRDefault="003973DE" w:rsidP="003973DE">
      <w:pPr>
        <w:pStyle w:val="Fotnotetekst"/>
      </w:pPr>
      <w:r>
        <w:rPr>
          <w:vertAlign w:val="superscript"/>
        </w:rPr>
        <w:footnoteRef/>
      </w:r>
      <w:r>
        <w:tab/>
      </w:r>
      <w:proofErr w:type="spellStart"/>
      <w:r>
        <w:t>ibid</w:t>
      </w:r>
      <w:proofErr w:type="spellEnd"/>
    </w:p>
  </w:footnote>
  <w:footnote w:id="10">
    <w:p w14:paraId="1117F7A9" w14:textId="74831EF6" w:rsidR="003973DE" w:rsidRDefault="003973DE" w:rsidP="003973DE">
      <w:pPr>
        <w:pStyle w:val="Fotnotetekst"/>
      </w:pPr>
      <w:r>
        <w:rPr>
          <w:vertAlign w:val="superscript"/>
        </w:rPr>
        <w:footnoteRef/>
      </w:r>
      <w:r>
        <w:tab/>
      </w:r>
      <w:proofErr w:type="spellStart"/>
      <w:r>
        <w:t>ibid</w:t>
      </w:r>
      <w:proofErr w:type="spellEnd"/>
      <w:r>
        <w:t xml:space="preserve"> </w:t>
      </w:r>
    </w:p>
  </w:footnote>
  <w:footnote w:id="11">
    <w:p w14:paraId="036D356B" w14:textId="6547B076" w:rsidR="003973DE" w:rsidRDefault="003973DE" w:rsidP="003973DE">
      <w:pPr>
        <w:pStyle w:val="Fotnotetekst"/>
      </w:pPr>
      <w:r>
        <w:rPr>
          <w:vertAlign w:val="superscript"/>
        </w:rPr>
        <w:footnoteRef/>
      </w:r>
      <w:r>
        <w:tab/>
        <w:t xml:space="preserve">Norsk filminstitutt; 2023: Rapport. </w:t>
      </w:r>
      <w:hyperlink r:id="rId5" w:history="1">
        <w:r>
          <w:rPr>
            <w:rStyle w:val="Hyperkobling"/>
            <w:i/>
            <w:iCs/>
          </w:rPr>
          <w:t>I strømmen av innhold – 7-14-åringers forhold til filmer, serier og spill</w:t>
        </w:r>
      </w:hyperlink>
    </w:p>
  </w:footnote>
  <w:footnote w:id="12">
    <w:p w14:paraId="16DE93A6" w14:textId="0A498AB1" w:rsidR="003973DE" w:rsidRDefault="003973DE" w:rsidP="003973DE">
      <w:pPr>
        <w:pStyle w:val="Fotnotetekst"/>
      </w:pPr>
      <w:r>
        <w:rPr>
          <w:vertAlign w:val="superscript"/>
        </w:rPr>
        <w:footnoteRef/>
      </w:r>
      <w:r>
        <w:tab/>
        <w:t>Januar og februar 2022 var preget av smittevernrestriksjoner. Om vi ser bort fra disse månedene, gikk det samlede kinobesøket ned 26 pst. i 2022 sammenlignet med normalårene 2015–2019.</w:t>
      </w:r>
    </w:p>
  </w:footnote>
  <w:footnote w:id="13">
    <w:p w14:paraId="0363D45F" w14:textId="425A6A63" w:rsidR="003973DE" w:rsidRDefault="003973DE" w:rsidP="003973DE">
      <w:pPr>
        <w:pStyle w:val="Fotnotetekst"/>
      </w:pPr>
      <w:r>
        <w:rPr>
          <w:vertAlign w:val="superscript"/>
        </w:rPr>
        <w:footnoteRef/>
      </w:r>
      <w:r>
        <w:tab/>
        <w:t xml:space="preserve">Norsk Filminstitutt; 2024: Rapport. </w:t>
      </w:r>
      <w:hyperlink r:id="rId6" w:history="1">
        <w:r>
          <w:rPr>
            <w:rStyle w:val="Hyperkobling"/>
          </w:rPr>
          <w:t xml:space="preserve">Ny rapport fra </w:t>
        </w:r>
        <w:proofErr w:type="spellStart"/>
        <w:r>
          <w:rPr>
            <w:rStyle w:val="Hyperkobling"/>
          </w:rPr>
          <w:t>NFIs</w:t>
        </w:r>
        <w:proofErr w:type="spellEnd"/>
        <w:r>
          <w:rPr>
            <w:rStyle w:val="Hyperkobling"/>
          </w:rPr>
          <w:t xml:space="preserve"> publikumsundersøkelse / NFI</w:t>
        </w:r>
      </w:hyperlink>
    </w:p>
  </w:footnote>
  <w:footnote w:id="14">
    <w:p w14:paraId="7B301007" w14:textId="21B039C0" w:rsidR="003973DE" w:rsidRDefault="003973DE" w:rsidP="003973DE">
      <w:pPr>
        <w:pStyle w:val="Fotnotetekst"/>
      </w:pPr>
      <w:r>
        <w:rPr>
          <w:vertAlign w:val="superscript"/>
        </w:rPr>
        <w:footnoteRef/>
      </w:r>
      <w:r>
        <w:tab/>
        <w:t xml:space="preserve">For å operasjonalisere dette begrepet og gjøre det sammenlignbart fra år til år er det definert som filmer vist på minst 10 </w:t>
      </w:r>
      <w:proofErr w:type="spellStart"/>
      <w:r>
        <w:t>kinohus</w:t>
      </w:r>
      <w:proofErr w:type="spellEnd"/>
      <w:r>
        <w:t>.</w:t>
      </w:r>
    </w:p>
  </w:footnote>
  <w:footnote w:id="15">
    <w:p w14:paraId="2A841288" w14:textId="00A42FCE" w:rsidR="003973DE" w:rsidRPr="00DB086A" w:rsidRDefault="003973DE" w:rsidP="003973DE">
      <w:pPr>
        <w:pStyle w:val="Fotnotetekst"/>
        <w:rPr>
          <w:lang w:val="en-US"/>
        </w:rPr>
      </w:pPr>
      <w:r>
        <w:rPr>
          <w:vertAlign w:val="superscript"/>
        </w:rPr>
        <w:footnoteRef/>
      </w:r>
      <w:r w:rsidRPr="00DB086A">
        <w:rPr>
          <w:lang w:val="en-US"/>
        </w:rPr>
        <w:tab/>
        <w:t xml:space="preserve">LGBTQIA2S+ = Lesbian, Gay, Bisexual, Transgender, Queer and/or Questioning, Intersex, Asexual, Two-Spirit. QTIBIPOC= Queer, Trans, Inter and Black, Indigenous, People of </w:t>
      </w:r>
      <w:proofErr w:type="spellStart"/>
      <w:r w:rsidRPr="00DB086A">
        <w:rPr>
          <w:lang w:val="en-US"/>
        </w:rPr>
        <w:t>Colour</w:t>
      </w:r>
      <w:proofErr w:type="spellEnd"/>
      <w:r w:rsidRPr="00DB086A">
        <w:rPr>
          <w:lang w:val="en-US"/>
        </w:rPr>
        <w:t>.</w:t>
      </w:r>
    </w:p>
  </w:footnote>
  <w:footnote w:id="16">
    <w:p w14:paraId="323DBDB8" w14:textId="35CA9607" w:rsidR="003973DE" w:rsidRDefault="003973DE" w:rsidP="003973DE">
      <w:pPr>
        <w:pStyle w:val="Fotnotetekst"/>
      </w:pPr>
      <w:r>
        <w:rPr>
          <w:vertAlign w:val="superscript"/>
        </w:rPr>
        <w:footnoteRef/>
      </w:r>
      <w:r>
        <w:tab/>
        <w:t xml:space="preserve">Norsk filminstitutt; 2023: Rapport. </w:t>
      </w:r>
      <w:hyperlink r:id="rId7" w:history="1">
        <w:r>
          <w:rPr>
            <w:rStyle w:val="Hyperkobling"/>
            <w:i/>
            <w:iCs/>
          </w:rPr>
          <w:t>I strømmen av innhold – 7-14-åringers forhold til filmer, serier og spill</w:t>
        </w:r>
      </w:hyperlink>
    </w:p>
  </w:footnote>
  <w:footnote w:id="17">
    <w:p w14:paraId="02EC2BBC" w14:textId="37EA5A1E" w:rsidR="003973DE" w:rsidRDefault="003973DE" w:rsidP="003973DE">
      <w:pPr>
        <w:pStyle w:val="Fotnotetekst"/>
      </w:pPr>
      <w:r>
        <w:rPr>
          <w:vertAlign w:val="superscript"/>
        </w:rPr>
        <w:footnoteRef/>
      </w:r>
      <w:r>
        <w:tab/>
      </w:r>
      <w:proofErr w:type="spellStart"/>
      <w:r>
        <w:t>Mediavision</w:t>
      </w:r>
      <w:proofErr w:type="spellEnd"/>
      <w:r>
        <w:t>, 2023</w:t>
      </w:r>
    </w:p>
  </w:footnote>
  <w:footnote w:id="18">
    <w:p w14:paraId="43C0A0D5" w14:textId="34901275" w:rsidR="003973DE" w:rsidRDefault="003973DE" w:rsidP="003973DE">
      <w:pPr>
        <w:pStyle w:val="Fotnotetekst"/>
      </w:pPr>
      <w:r>
        <w:rPr>
          <w:vertAlign w:val="superscript"/>
        </w:rPr>
        <w:footnoteRef/>
      </w:r>
      <w:r>
        <w:tab/>
        <w:t xml:space="preserve">Nordisk Film Distribution Consumer Insight 2023, Nordisk film distribusjon og </w:t>
      </w:r>
      <w:proofErr w:type="spellStart"/>
      <w:r>
        <w:t>YouGov</w:t>
      </w:r>
      <w:proofErr w:type="spellEnd"/>
      <w:r>
        <w:t>, 2022</w:t>
      </w:r>
    </w:p>
  </w:footnote>
  <w:footnote w:id="19">
    <w:p w14:paraId="672E0FF0" w14:textId="1620D904" w:rsidR="003973DE" w:rsidRDefault="003973DE" w:rsidP="003973DE">
      <w:pPr>
        <w:pStyle w:val="Fotnotetekst"/>
      </w:pPr>
      <w:r>
        <w:rPr>
          <w:vertAlign w:val="superscript"/>
        </w:rPr>
        <w:footnoteRef/>
      </w:r>
      <w:r>
        <w:tab/>
      </w:r>
      <w:hyperlink r:id="rId8" w:history="1">
        <w:r>
          <w:rPr>
            <w:rStyle w:val="Hyperkobling"/>
          </w:rPr>
          <w:t>Konsumprisindeksen – SSB</w:t>
        </w:r>
      </w:hyperlink>
      <w:r>
        <w:t xml:space="preserve"> sammenholdt med Film &amp; Kino Årbok for 2023</w:t>
      </w:r>
    </w:p>
  </w:footnote>
  <w:footnote w:id="20">
    <w:p w14:paraId="7259D7B3" w14:textId="05321F03" w:rsidR="003973DE" w:rsidRPr="008F5EEA" w:rsidRDefault="003973DE" w:rsidP="003973DE">
      <w:pPr>
        <w:pStyle w:val="Fotnotetekst"/>
      </w:pPr>
      <w:r>
        <w:rPr>
          <w:vertAlign w:val="superscript"/>
        </w:rPr>
        <w:footnoteRef/>
      </w:r>
      <w:r w:rsidRPr="008F5EEA">
        <w:tab/>
      </w:r>
      <w:r w:rsidRPr="008F5EEA">
        <w:t xml:space="preserve">Statistikk hentet fra det Europeiske Audiovisuelle Observatoriet (EAO): </w:t>
      </w:r>
      <w:hyperlink r:id="rId9" w:history="1">
        <w:r w:rsidRPr="008F5EEA">
          <w:rPr>
            <w:rStyle w:val="Hyperkobling"/>
          </w:rPr>
          <w:t>Long road to recovery</w:t>
        </w:r>
      </w:hyperlink>
    </w:p>
  </w:footnote>
  <w:footnote w:id="21">
    <w:p w14:paraId="66F6213F" w14:textId="6EDC5E2D" w:rsidR="003973DE" w:rsidRPr="006068C5" w:rsidRDefault="003973DE" w:rsidP="003973DE">
      <w:pPr>
        <w:pStyle w:val="Fotnotetekst"/>
        <w:rPr>
          <w:lang w:val="nn-NO"/>
        </w:rPr>
      </w:pPr>
      <w:r>
        <w:rPr>
          <w:vertAlign w:val="superscript"/>
        </w:rPr>
        <w:footnoteRef/>
      </w:r>
      <w:r w:rsidRPr="006068C5">
        <w:rPr>
          <w:lang w:val="nn-NO"/>
        </w:rPr>
        <w:tab/>
      </w:r>
      <w:r w:rsidRPr="006068C5">
        <w:rPr>
          <w:lang w:val="nn-NO"/>
        </w:rPr>
        <w:t xml:space="preserve">Norsk Filminstitutt; 2023: Rapport. </w:t>
      </w:r>
      <w:hyperlink r:id="rId10" w:history="1">
        <w:proofErr w:type="spellStart"/>
        <w:r w:rsidRPr="006068C5">
          <w:rPr>
            <w:rStyle w:val="Hyperkobling"/>
            <w:i/>
            <w:iCs/>
            <w:lang w:val="nn-NO"/>
          </w:rPr>
          <w:t>NFIs</w:t>
        </w:r>
        <w:proofErr w:type="spellEnd"/>
        <w:r w:rsidRPr="006068C5">
          <w:rPr>
            <w:rStyle w:val="Hyperkobling"/>
            <w:i/>
            <w:iCs/>
            <w:lang w:val="nn-NO"/>
          </w:rPr>
          <w:t xml:space="preserve"> </w:t>
        </w:r>
        <w:proofErr w:type="spellStart"/>
        <w:r w:rsidRPr="006068C5">
          <w:rPr>
            <w:rStyle w:val="Hyperkobling"/>
            <w:i/>
            <w:iCs/>
            <w:lang w:val="nn-NO"/>
          </w:rPr>
          <w:t>publikumsundersøkelse</w:t>
        </w:r>
        <w:proofErr w:type="spellEnd"/>
        <w:r w:rsidRPr="006068C5">
          <w:rPr>
            <w:rStyle w:val="Hyperkobling"/>
            <w:i/>
            <w:iCs/>
            <w:lang w:val="nn-NO"/>
          </w:rPr>
          <w:t xml:space="preserve"> 2021-2022</w:t>
        </w:r>
      </w:hyperlink>
    </w:p>
  </w:footnote>
  <w:footnote w:id="22">
    <w:p w14:paraId="72F94144" w14:textId="1715C502" w:rsidR="003973DE" w:rsidRPr="006068C5" w:rsidRDefault="003973DE" w:rsidP="003973DE">
      <w:pPr>
        <w:pStyle w:val="Fotnotetekst"/>
        <w:rPr>
          <w:lang w:val="nn-NO"/>
        </w:rPr>
      </w:pPr>
      <w:r>
        <w:rPr>
          <w:vertAlign w:val="superscript"/>
        </w:rPr>
        <w:footnoteRef/>
      </w:r>
      <w:r w:rsidRPr="006068C5">
        <w:rPr>
          <w:lang w:val="nn-NO"/>
        </w:rPr>
        <w:tab/>
      </w:r>
      <w:r w:rsidRPr="006068C5">
        <w:rPr>
          <w:lang w:val="nn-NO"/>
        </w:rPr>
        <w:t>Lov om film og videogram § 2</w:t>
      </w:r>
    </w:p>
  </w:footnote>
  <w:footnote w:id="23">
    <w:p w14:paraId="2D72CEC5" w14:textId="39339D7E" w:rsidR="003973DE" w:rsidRPr="006068C5" w:rsidRDefault="003973DE" w:rsidP="003973DE">
      <w:pPr>
        <w:pStyle w:val="Fotnotetekst"/>
        <w:rPr>
          <w:lang w:val="nn-NO"/>
        </w:rPr>
      </w:pPr>
      <w:r>
        <w:rPr>
          <w:vertAlign w:val="superscript"/>
        </w:rPr>
        <w:footnoteRef/>
      </w:r>
      <w:r w:rsidRPr="006068C5">
        <w:rPr>
          <w:lang w:val="nn-NO"/>
        </w:rPr>
        <w:tab/>
      </w:r>
      <w:r w:rsidRPr="006068C5">
        <w:rPr>
          <w:lang w:val="nn-NO"/>
        </w:rPr>
        <w:t xml:space="preserve">Forskrift om </w:t>
      </w:r>
      <w:proofErr w:type="spellStart"/>
      <w:r w:rsidRPr="006068C5">
        <w:rPr>
          <w:lang w:val="nn-NO"/>
        </w:rPr>
        <w:t>tilskudd</w:t>
      </w:r>
      <w:proofErr w:type="spellEnd"/>
      <w:r w:rsidRPr="006068C5">
        <w:rPr>
          <w:lang w:val="nn-NO"/>
        </w:rPr>
        <w:t xml:space="preserve"> til produksjon og formidling av audiovisuelle verk, 2016, §1 og §5</w:t>
      </w:r>
    </w:p>
  </w:footnote>
  <w:footnote w:id="24">
    <w:p w14:paraId="66928B6D" w14:textId="0C2DB45B" w:rsidR="003973DE" w:rsidRDefault="003973DE" w:rsidP="003973DE">
      <w:pPr>
        <w:pStyle w:val="Fotnotetekst"/>
      </w:pPr>
      <w:r>
        <w:rPr>
          <w:vertAlign w:val="superscript"/>
        </w:rPr>
        <w:footnoteRef/>
      </w:r>
      <w:r>
        <w:tab/>
        <w:t>NFI gir også tilskudd til lansering av norske filmer og serier, se kapittel 4.</w:t>
      </w:r>
    </w:p>
  </w:footnote>
  <w:footnote w:id="25">
    <w:p w14:paraId="3B0351F8" w14:textId="506CC8C5" w:rsidR="003973DE" w:rsidRDefault="003973DE" w:rsidP="003973DE">
      <w:pPr>
        <w:pStyle w:val="Fotnotetekst"/>
      </w:pPr>
      <w:r>
        <w:rPr>
          <w:vertAlign w:val="superscript"/>
        </w:rPr>
        <w:footnoteRef/>
      </w:r>
      <w:r>
        <w:tab/>
        <w:t>Kinoer med årlige besøkstall under 35 000.</w:t>
      </w:r>
    </w:p>
  </w:footnote>
  <w:footnote w:id="26">
    <w:p w14:paraId="1EBCC371" w14:textId="785F12DE" w:rsidR="003973DE" w:rsidRDefault="003973DE" w:rsidP="003973DE">
      <w:pPr>
        <w:pStyle w:val="Fotnotetekst"/>
      </w:pPr>
      <w:r>
        <w:rPr>
          <w:vertAlign w:val="superscript"/>
        </w:rPr>
        <w:footnoteRef/>
      </w:r>
      <w:r>
        <w:tab/>
        <w:t xml:space="preserve">Den mest besøkte norske filmen i 2021 (Tre Nøtter til Askepott) oppnådde bedre besøk enn den mest besøkte i 2014, 2018, 2019, 2020 og 2022. Den mest besøkte norske filmen i 2022 (Krigsseileren) oppnådde bedre besøk enn den mest besøkte i 2014, 2019 og 2020. </w:t>
      </w:r>
    </w:p>
  </w:footnote>
  <w:footnote w:id="27">
    <w:p w14:paraId="56761DB4" w14:textId="7263BEAA" w:rsidR="003973DE" w:rsidRDefault="003973DE" w:rsidP="003973DE">
      <w:pPr>
        <w:pStyle w:val="Fotnotetekst"/>
      </w:pPr>
      <w:r>
        <w:rPr>
          <w:vertAlign w:val="superscript"/>
        </w:rPr>
        <w:footnoteRef/>
      </w:r>
      <w:r>
        <w:tab/>
        <w:t xml:space="preserve">Kinoer med 0 – 35000 besøk per år. </w:t>
      </w:r>
    </w:p>
  </w:footnote>
  <w:footnote w:id="28">
    <w:p w14:paraId="1ECDC986" w14:textId="77966EE0" w:rsidR="003973DE" w:rsidRDefault="003973DE" w:rsidP="003973DE">
      <w:pPr>
        <w:pStyle w:val="Fotnotetekst"/>
      </w:pPr>
      <w:r>
        <w:rPr>
          <w:vertAlign w:val="superscript"/>
        </w:rPr>
        <w:footnoteRef/>
      </w:r>
      <w:r>
        <w:tab/>
        <w:t>Rapportserveren eies av Film &amp; Kino og Norske filmdistributørers forening. Løsningen driftes av Filmweb</w:t>
      </w:r>
    </w:p>
  </w:footnote>
  <w:footnote w:id="29">
    <w:p w14:paraId="6C29B515" w14:textId="61286F99" w:rsidR="003973DE" w:rsidRDefault="003973DE" w:rsidP="003973DE">
      <w:pPr>
        <w:pStyle w:val="Fotnotetekst"/>
      </w:pPr>
      <w:r>
        <w:rPr>
          <w:vertAlign w:val="superscript"/>
        </w:rPr>
        <w:footnoteRef/>
      </w:r>
      <w:r>
        <w:tab/>
        <w:t>Besøkstallene er utelukkende fra de festivalene som mottar driftstilskudd fra Norsk filminstitutt.</w:t>
      </w:r>
    </w:p>
  </w:footnote>
  <w:footnote w:id="30">
    <w:p w14:paraId="162ABF19" w14:textId="674E33E5" w:rsidR="003973DE" w:rsidRDefault="003973DE" w:rsidP="003973DE">
      <w:pPr>
        <w:pStyle w:val="Fotnotetekst"/>
      </w:pPr>
      <w:r>
        <w:rPr>
          <w:vertAlign w:val="superscript"/>
        </w:rPr>
        <w:footnoteRef/>
      </w:r>
      <w:r>
        <w:tab/>
        <w:t xml:space="preserve">International </w:t>
      </w:r>
      <w:proofErr w:type="spellStart"/>
      <w:r>
        <w:t>Federation</w:t>
      </w:r>
      <w:proofErr w:type="spellEnd"/>
      <w:r>
        <w:t xml:space="preserve"> </w:t>
      </w:r>
      <w:proofErr w:type="spellStart"/>
      <w:r>
        <w:t>of</w:t>
      </w:r>
      <w:proofErr w:type="spellEnd"/>
      <w:r>
        <w:t xml:space="preserve"> Film Archives</w:t>
      </w:r>
    </w:p>
  </w:footnote>
  <w:footnote w:id="31">
    <w:p w14:paraId="5C469655" w14:textId="3E29C6F0" w:rsidR="003973DE" w:rsidRDefault="003973DE" w:rsidP="003973DE">
      <w:pPr>
        <w:pStyle w:val="Fotnotetekst"/>
      </w:pPr>
      <w:r>
        <w:rPr>
          <w:vertAlign w:val="superscript"/>
        </w:rPr>
        <w:footnoteRef/>
      </w:r>
      <w:r>
        <w:tab/>
        <w:t>Tall fra Cinematekenes årlige rapportering av nøkkeltall</w:t>
      </w:r>
    </w:p>
  </w:footnote>
  <w:footnote w:id="32">
    <w:p w14:paraId="39159D2A" w14:textId="63C1AA7F" w:rsidR="003973DE" w:rsidRPr="006068C5" w:rsidRDefault="003973DE" w:rsidP="003973DE">
      <w:pPr>
        <w:pStyle w:val="Fotnotetekst"/>
        <w:rPr>
          <w:lang w:val="nn-NO"/>
        </w:rPr>
      </w:pPr>
      <w:r>
        <w:rPr>
          <w:vertAlign w:val="superscript"/>
        </w:rPr>
        <w:footnoteRef/>
      </w:r>
      <w:r w:rsidRPr="006068C5">
        <w:rPr>
          <w:lang w:val="nn-NO"/>
        </w:rPr>
        <w:tab/>
      </w:r>
      <w:r w:rsidRPr="006068C5">
        <w:rPr>
          <w:lang w:val="nn-NO"/>
        </w:rPr>
        <w:t xml:space="preserve">Norsk Filmklubbforbunds årsmelding for 2023, </w:t>
      </w:r>
      <w:hyperlink r:id="rId11" w:history="1">
        <w:r w:rsidRPr="006068C5">
          <w:rPr>
            <w:rStyle w:val="Hyperkobling"/>
            <w:lang w:val="nn-NO"/>
          </w:rPr>
          <w:t>aarsmelding-2023.pdf (filmklubb.no)</w:t>
        </w:r>
      </w:hyperlink>
    </w:p>
  </w:footnote>
  <w:footnote w:id="33">
    <w:p w14:paraId="2EFA6E12" w14:textId="17B6A4A7" w:rsidR="003973DE" w:rsidRPr="006068C5" w:rsidRDefault="003973DE" w:rsidP="003973DE">
      <w:pPr>
        <w:pStyle w:val="Fotnotetekst"/>
        <w:rPr>
          <w:lang w:val="nn-NO"/>
        </w:rPr>
      </w:pPr>
      <w:r>
        <w:rPr>
          <w:vertAlign w:val="superscript"/>
        </w:rPr>
        <w:footnoteRef/>
      </w:r>
      <w:r w:rsidRPr="006068C5">
        <w:rPr>
          <w:lang w:val="nn-NO"/>
        </w:rPr>
        <w:tab/>
      </w:r>
      <w:r w:rsidRPr="006068C5">
        <w:rPr>
          <w:lang w:val="nn-NO"/>
        </w:rPr>
        <w:t xml:space="preserve">Meld. St. 30 (2014-2015) Kap 1.2 </w:t>
      </w:r>
    </w:p>
  </w:footnote>
  <w:footnote w:id="34">
    <w:p w14:paraId="14546C73" w14:textId="54D75E54" w:rsidR="003973DE" w:rsidRDefault="003973DE" w:rsidP="003973DE">
      <w:pPr>
        <w:pStyle w:val="Fotnotetekst"/>
      </w:pPr>
      <w:r>
        <w:rPr>
          <w:vertAlign w:val="superscript"/>
        </w:rPr>
        <w:footnoteRef/>
      </w:r>
      <w:r>
        <w:tab/>
        <w:t xml:space="preserve">Meld. St. 30 (2014-2015) </w:t>
      </w:r>
      <w:proofErr w:type="spellStart"/>
      <w:r>
        <w:t>Kap</w:t>
      </w:r>
      <w:proofErr w:type="spellEnd"/>
      <w:r>
        <w:t xml:space="preserve"> 5.3.8</w:t>
      </w:r>
    </w:p>
  </w:footnote>
  <w:footnote w:id="35">
    <w:p w14:paraId="478E8A97" w14:textId="654A972D" w:rsidR="003973DE" w:rsidRDefault="003973DE" w:rsidP="003973DE">
      <w:pPr>
        <w:pStyle w:val="Fotnotetekst"/>
      </w:pPr>
      <w:r>
        <w:rPr>
          <w:vertAlign w:val="superscript"/>
        </w:rPr>
        <w:footnoteRef/>
      </w:r>
      <w:r>
        <w:tab/>
        <w:t xml:space="preserve">Kilde: </w:t>
      </w:r>
      <w:proofErr w:type="spellStart"/>
      <w:r>
        <w:t>NFIs</w:t>
      </w:r>
      <w:proofErr w:type="spellEnd"/>
      <w:r>
        <w:t xml:space="preserve"> kartlegging i 2022 av «Skoleverkets behov – fokusgrupper med lærere»</w:t>
      </w:r>
    </w:p>
  </w:footnote>
  <w:footnote w:id="36">
    <w:p w14:paraId="1DE753D6" w14:textId="7996914E" w:rsidR="003973DE" w:rsidRDefault="003973DE" w:rsidP="003973DE">
      <w:pPr>
        <w:pStyle w:val="Fotnotetekst"/>
      </w:pPr>
      <w:r>
        <w:rPr>
          <w:vertAlign w:val="superscript"/>
        </w:rPr>
        <w:footnoteRef/>
      </w:r>
      <w:r>
        <w:tab/>
      </w:r>
      <w:hyperlink r:id="rId12" w:history="1">
        <w:r>
          <w:rPr>
            <w:rStyle w:val="Hyperkobling"/>
          </w:rPr>
          <w:t>Hva vil 7-14-åringer se og spille? Her er publikumsundersøkelsen / NFI</w:t>
        </w:r>
      </w:hyperlink>
    </w:p>
  </w:footnote>
  <w:footnote w:id="37">
    <w:p w14:paraId="5132DE5B" w14:textId="2051561F" w:rsidR="003973DE" w:rsidRDefault="003973DE" w:rsidP="003973DE">
      <w:pPr>
        <w:pStyle w:val="Fotnotetekst"/>
      </w:pPr>
      <w:r>
        <w:rPr>
          <w:vertAlign w:val="superscript"/>
        </w:rPr>
        <w:footnoteRef/>
      </w:r>
      <w:r>
        <w:tab/>
        <w:t xml:space="preserve">Jf. </w:t>
      </w:r>
      <w:proofErr w:type="spellStart"/>
      <w:r>
        <w:t>Innst</w:t>
      </w:r>
      <w:proofErr w:type="spellEnd"/>
      <w:r>
        <w:t xml:space="preserve">. 83 S (2015-2016) til Meld. St. 30 (2014-2015) </w:t>
      </w:r>
      <w:r>
        <w:rPr>
          <w:rStyle w:val="kursiv"/>
        </w:rPr>
        <w:t>En framtidsrettet filmpolitikk</w:t>
      </w:r>
    </w:p>
  </w:footnote>
  <w:footnote w:id="38">
    <w:p w14:paraId="56D83783" w14:textId="6B61B59B" w:rsidR="003973DE" w:rsidRDefault="003973DE" w:rsidP="003973DE">
      <w:pPr>
        <w:pStyle w:val="Fotnotetekst"/>
      </w:pPr>
      <w:r>
        <w:rPr>
          <w:vertAlign w:val="superscript"/>
        </w:rPr>
        <w:footnoteRef/>
      </w:r>
      <w:r>
        <w:tab/>
      </w:r>
      <w:proofErr w:type="spellStart"/>
      <w:r>
        <w:t>Prop</w:t>
      </w:r>
      <w:proofErr w:type="spellEnd"/>
      <w:r>
        <w:t>. 1 S (2017-2018) for Kulturdepartementet, side 76</w:t>
      </w:r>
    </w:p>
  </w:footnote>
  <w:footnote w:id="39">
    <w:p w14:paraId="25727EA1" w14:textId="1E80ED0D" w:rsidR="003973DE" w:rsidRDefault="003973DE" w:rsidP="003973DE">
      <w:pPr>
        <w:pStyle w:val="Fotnotetekst"/>
      </w:pPr>
      <w:r>
        <w:rPr>
          <w:vertAlign w:val="superscript"/>
        </w:rPr>
        <w:footnoteRef/>
      </w:r>
      <w:r>
        <w:tab/>
      </w:r>
      <w:hyperlink r:id="rId13" w:history="1">
        <w:r>
          <w:rPr>
            <w:rStyle w:val="Hyperkobling"/>
          </w:rPr>
          <w:t>Klimaendringer og norsk klimapolitikk – regjeringen.no</w:t>
        </w:r>
      </w:hyperlink>
    </w:p>
  </w:footnote>
  <w:footnote w:id="40">
    <w:p w14:paraId="624A824F" w14:textId="5312DB5F" w:rsidR="003973DE" w:rsidRDefault="003973DE" w:rsidP="003973DE">
      <w:pPr>
        <w:pStyle w:val="Fotnotetekst"/>
      </w:pPr>
      <w:r>
        <w:rPr>
          <w:vertAlign w:val="superscript"/>
        </w:rPr>
        <w:footnoteRef/>
      </w:r>
      <w:r>
        <w:tab/>
      </w:r>
      <w:hyperlink r:id="rId14" w:history="1">
        <w:r>
          <w:rPr>
            <w:rStyle w:val="Hyperkobling"/>
          </w:rPr>
          <w:t>Lov om klimamål (klimaloven) – Lovdata</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577FC3CD" w14:paraId="50142E40" w14:textId="77777777" w:rsidTr="577FC3CD">
      <w:trPr>
        <w:trHeight w:val="300"/>
      </w:trPr>
      <w:tc>
        <w:tcPr>
          <w:tcW w:w="3020" w:type="dxa"/>
        </w:tcPr>
        <w:p w14:paraId="3B4B6439" w14:textId="785DEA26" w:rsidR="577FC3CD" w:rsidRDefault="577FC3CD" w:rsidP="577FC3CD">
          <w:pPr>
            <w:pStyle w:val="Topptekst"/>
            <w:ind w:left="-115"/>
          </w:pPr>
        </w:p>
      </w:tc>
      <w:tc>
        <w:tcPr>
          <w:tcW w:w="3020" w:type="dxa"/>
        </w:tcPr>
        <w:p w14:paraId="2825703E" w14:textId="358605A6" w:rsidR="577FC3CD" w:rsidRDefault="577FC3CD" w:rsidP="577FC3CD">
          <w:pPr>
            <w:pStyle w:val="Topptekst"/>
            <w:jc w:val="center"/>
          </w:pPr>
        </w:p>
      </w:tc>
      <w:tc>
        <w:tcPr>
          <w:tcW w:w="3020" w:type="dxa"/>
        </w:tcPr>
        <w:p w14:paraId="62EAAF19" w14:textId="13262C55" w:rsidR="577FC3CD" w:rsidRDefault="577FC3CD" w:rsidP="577FC3CD">
          <w:pPr>
            <w:pStyle w:val="Topptekst"/>
            <w:ind w:right="-115"/>
            <w:jc w:val="right"/>
          </w:pPr>
        </w:p>
      </w:tc>
    </w:tr>
  </w:tbl>
  <w:p w14:paraId="33953739" w14:textId="741634F6" w:rsidR="005A6899" w:rsidRDefault="005A6899">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6239C2"/>
    <w:multiLevelType w:val="hybridMultilevel"/>
    <w:tmpl w:val="D52A3E36"/>
    <w:lvl w:ilvl="0" w:tplc="0414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7"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0"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1"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3" w15:restartNumberingAfterBreak="0">
    <w:nsid w:val="16D34234"/>
    <w:multiLevelType w:val="hybridMultilevel"/>
    <w:tmpl w:val="1D56D0A6"/>
    <w:lvl w:ilvl="0" w:tplc="0414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6E747B0"/>
    <w:multiLevelType w:val="multilevel"/>
    <w:tmpl w:val="05C82110"/>
    <w:styleLink w:val="Gjeldendeliste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6"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7"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1F356827"/>
    <w:multiLevelType w:val="hybridMultilevel"/>
    <w:tmpl w:val="A6DE1FFE"/>
    <w:lvl w:ilvl="0" w:tplc="0414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21"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4"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35C91E50"/>
    <w:multiLevelType w:val="multilevel"/>
    <w:tmpl w:val="96E67026"/>
    <w:numStyleLink w:val="RomListeStil"/>
  </w:abstractNum>
  <w:abstractNum w:abstractNumId="26"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7"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8"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9" w15:restartNumberingAfterBreak="0">
    <w:nsid w:val="44814FF3"/>
    <w:multiLevelType w:val="multilevel"/>
    <w:tmpl w:val="F4E0CBE2"/>
    <w:styleLink w:val="Gjeldendelist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31"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3"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4"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5"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6"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7"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8"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9" w15:restartNumberingAfterBreak="0">
    <w:nsid w:val="62A6542F"/>
    <w:multiLevelType w:val="multilevel"/>
    <w:tmpl w:val="96E67026"/>
    <w:numStyleLink w:val="RomListeStil"/>
  </w:abstractNum>
  <w:abstractNum w:abstractNumId="40" w15:restartNumberingAfterBreak="0">
    <w:nsid w:val="63963635"/>
    <w:multiLevelType w:val="multilevel"/>
    <w:tmpl w:val="F4E0CBE2"/>
    <w:styleLink w:val="Gjeldendeliste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42" w15:restartNumberingAfterBreak="0">
    <w:nsid w:val="6591453A"/>
    <w:multiLevelType w:val="multilevel"/>
    <w:tmpl w:val="05C82110"/>
    <w:styleLink w:val="Gjeldendeliste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6C43A70"/>
    <w:multiLevelType w:val="multilevel"/>
    <w:tmpl w:val="05C82110"/>
    <w:styleLink w:val="Gjeldendelist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45"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46"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47"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621571614">
    <w:abstractNumId w:val="47"/>
  </w:num>
  <w:num w:numId="2" w16cid:durableId="1691493727">
    <w:abstractNumId w:val="37"/>
  </w:num>
  <w:num w:numId="3" w16cid:durableId="701784177">
    <w:abstractNumId w:val="46"/>
  </w:num>
  <w:num w:numId="4" w16cid:durableId="212666145">
    <w:abstractNumId w:val="15"/>
  </w:num>
  <w:num w:numId="5" w16cid:durableId="239825732">
    <w:abstractNumId w:val="20"/>
  </w:num>
  <w:num w:numId="6" w16cid:durableId="1929076049">
    <w:abstractNumId w:val="3"/>
  </w:num>
  <w:num w:numId="7" w16cid:durableId="1302341828">
    <w:abstractNumId w:val="30"/>
  </w:num>
  <w:num w:numId="8" w16cid:durableId="695350705">
    <w:abstractNumId w:val="2"/>
  </w:num>
  <w:num w:numId="9" w16cid:durableId="2074424752">
    <w:abstractNumId w:val="10"/>
  </w:num>
  <w:num w:numId="10" w16cid:durableId="1093283793">
    <w:abstractNumId w:val="11"/>
  </w:num>
  <w:num w:numId="11" w16cid:durableId="1549367804">
    <w:abstractNumId w:val="36"/>
  </w:num>
  <w:num w:numId="12" w16cid:durableId="1789155614">
    <w:abstractNumId w:val="4"/>
  </w:num>
  <w:num w:numId="13" w16cid:durableId="1281376518">
    <w:abstractNumId w:val="19"/>
  </w:num>
  <w:num w:numId="14" w16cid:durableId="1377050693">
    <w:abstractNumId w:val="35"/>
  </w:num>
  <w:num w:numId="15" w16cid:durableId="1122991450">
    <w:abstractNumId w:val="44"/>
  </w:num>
  <w:num w:numId="16" w16cid:durableId="443623288">
    <w:abstractNumId w:val="27"/>
  </w:num>
  <w:num w:numId="17" w16cid:durableId="1958560054">
    <w:abstractNumId w:val="1"/>
  </w:num>
  <w:num w:numId="18" w16cid:durableId="1826507644">
    <w:abstractNumId w:val="25"/>
  </w:num>
  <w:num w:numId="19" w16cid:durableId="1000084717">
    <w:abstractNumId w:val="31"/>
  </w:num>
  <w:num w:numId="20" w16cid:durableId="1881743657">
    <w:abstractNumId w:val="38"/>
  </w:num>
  <w:num w:numId="21" w16cid:durableId="1086027685">
    <w:abstractNumId w:val="45"/>
  </w:num>
  <w:num w:numId="22" w16cid:durableId="1495024277">
    <w:abstractNumId w:val="6"/>
  </w:num>
  <w:num w:numId="23" w16cid:durableId="1004893802">
    <w:abstractNumId w:val="16"/>
  </w:num>
  <w:num w:numId="24" w16cid:durableId="2093314615">
    <w:abstractNumId w:val="33"/>
  </w:num>
  <w:num w:numId="25" w16cid:durableId="2061443347">
    <w:abstractNumId w:val="8"/>
  </w:num>
  <w:num w:numId="26" w16cid:durableId="615912939">
    <w:abstractNumId w:val="32"/>
  </w:num>
  <w:num w:numId="27" w16cid:durableId="116336904">
    <w:abstractNumId w:val="0"/>
  </w:num>
  <w:num w:numId="28" w16cid:durableId="1790126119">
    <w:abstractNumId w:val="24"/>
  </w:num>
  <w:num w:numId="29" w16cid:durableId="2096172467">
    <w:abstractNumId w:val="7"/>
  </w:num>
  <w:num w:numId="30" w16cid:durableId="513425096">
    <w:abstractNumId w:val="12"/>
  </w:num>
  <w:num w:numId="31" w16cid:durableId="1733311814">
    <w:abstractNumId w:val="28"/>
  </w:num>
  <w:num w:numId="32" w16cid:durableId="1792362062">
    <w:abstractNumId w:val="41"/>
  </w:num>
  <w:num w:numId="33" w16cid:durableId="257954137">
    <w:abstractNumId w:val="17"/>
  </w:num>
  <w:num w:numId="34" w16cid:durableId="394938225">
    <w:abstractNumId w:val="21"/>
  </w:num>
  <w:num w:numId="35" w16cid:durableId="1167212603">
    <w:abstractNumId w:val="9"/>
  </w:num>
  <w:num w:numId="36" w16cid:durableId="653216016">
    <w:abstractNumId w:val="22"/>
  </w:num>
  <w:num w:numId="37" w16cid:durableId="413403540">
    <w:abstractNumId w:val="26"/>
  </w:num>
  <w:num w:numId="38" w16cid:durableId="115514664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25498525">
    <w:abstractNumId w:val="40"/>
  </w:num>
  <w:num w:numId="40" w16cid:durableId="1927761019">
    <w:abstractNumId w:val="29"/>
  </w:num>
  <w:num w:numId="41" w16cid:durableId="2137943926">
    <w:abstractNumId w:val="14"/>
  </w:num>
  <w:num w:numId="42" w16cid:durableId="1533692477">
    <w:abstractNumId w:val="18"/>
  </w:num>
  <w:num w:numId="43" w16cid:durableId="181017721">
    <w:abstractNumId w:val="43"/>
  </w:num>
  <w:num w:numId="44" w16cid:durableId="90008893">
    <w:abstractNumId w:val="13"/>
  </w:num>
  <w:num w:numId="45" w16cid:durableId="53819978">
    <w:abstractNumId w:val="42"/>
  </w:num>
  <w:num w:numId="46" w16cid:durableId="128404887">
    <w:abstractNumId w:val="5"/>
  </w:num>
  <w:num w:numId="47" w16cid:durableId="146187838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56879177">
    <w:abstractNumId w:val="23"/>
  </w:num>
  <w:num w:numId="49" w16cid:durableId="1995183407">
    <w:abstractNumId w:val="34"/>
  </w:num>
  <w:num w:numId="50" w16cid:durableId="175512253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3798906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77662974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grammar="clean"/>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false"/>
    <w:docVar w:name="VisKjerneKonv" w:val="true"/>
    <w:docVar w:name="VisPiltaster" w:val="true"/>
    <w:docVar w:name="VisSettInnFigur" w:val="true"/>
    <w:docVar w:name="VisStilfelt" w:val="true"/>
    <w:docVar w:name="VisTabellDesigner" w:val="false"/>
    <w:docVar w:name="W2KepubPicturePath" w:val="X:\FILLAGER\KUD\Publikasjonsnr\V-1050 B Mer film sammen, strategi for kino og filmformidling\05_SLUTTFORMATER\KJERNE-r.no\Forside.jpg"/>
    <w:docVar w:name="W2KpdfPath" w:val="X:\FILLAGER\KUD\Publikasjonsnr\V-1050 B Mer film sammen, strategi for kino og filmformidling\05_SLUTTFORMATER\PDF-TS\V-1050 Mer film sammen – regjeringens strategi for kino og filmformidling_web.pdf"/>
  </w:docVars>
  <w:rsids>
    <w:rsidRoot w:val="009C0377"/>
    <w:rsid w:val="000002ED"/>
    <w:rsid w:val="000003E0"/>
    <w:rsid w:val="000008D9"/>
    <w:rsid w:val="00000964"/>
    <w:rsid w:val="00000A8E"/>
    <w:rsid w:val="00000EDE"/>
    <w:rsid w:val="0000108A"/>
    <w:rsid w:val="000010D6"/>
    <w:rsid w:val="0000175B"/>
    <w:rsid w:val="000019EE"/>
    <w:rsid w:val="00001F87"/>
    <w:rsid w:val="000022E4"/>
    <w:rsid w:val="00002423"/>
    <w:rsid w:val="00002511"/>
    <w:rsid w:val="000028CF"/>
    <w:rsid w:val="00002A4E"/>
    <w:rsid w:val="000034AE"/>
    <w:rsid w:val="000034B4"/>
    <w:rsid w:val="000034ED"/>
    <w:rsid w:val="000036BE"/>
    <w:rsid w:val="00003729"/>
    <w:rsid w:val="00003CFC"/>
    <w:rsid w:val="000040B7"/>
    <w:rsid w:val="0000446B"/>
    <w:rsid w:val="0000453A"/>
    <w:rsid w:val="0000457A"/>
    <w:rsid w:val="00004641"/>
    <w:rsid w:val="0000466C"/>
    <w:rsid w:val="00004802"/>
    <w:rsid w:val="00005001"/>
    <w:rsid w:val="00005EA5"/>
    <w:rsid w:val="00006014"/>
    <w:rsid w:val="00006021"/>
    <w:rsid w:val="00006117"/>
    <w:rsid w:val="000063E0"/>
    <w:rsid w:val="00006E6E"/>
    <w:rsid w:val="000070D5"/>
    <w:rsid w:val="00007146"/>
    <w:rsid w:val="000075D7"/>
    <w:rsid w:val="00007A31"/>
    <w:rsid w:val="00007D67"/>
    <w:rsid w:val="000100A0"/>
    <w:rsid w:val="00010108"/>
    <w:rsid w:val="00010449"/>
    <w:rsid w:val="000105A6"/>
    <w:rsid w:val="00010625"/>
    <w:rsid w:val="000108F3"/>
    <w:rsid w:val="00010CED"/>
    <w:rsid w:val="00010DBC"/>
    <w:rsid w:val="0001146F"/>
    <w:rsid w:val="00011733"/>
    <w:rsid w:val="00011985"/>
    <w:rsid w:val="00011A67"/>
    <w:rsid w:val="00011AFA"/>
    <w:rsid w:val="00011CCE"/>
    <w:rsid w:val="00011EFF"/>
    <w:rsid w:val="00011F8B"/>
    <w:rsid w:val="00011FB4"/>
    <w:rsid w:val="00012299"/>
    <w:rsid w:val="00012425"/>
    <w:rsid w:val="0001274D"/>
    <w:rsid w:val="00012D47"/>
    <w:rsid w:val="00013118"/>
    <w:rsid w:val="000131EA"/>
    <w:rsid w:val="000131FE"/>
    <w:rsid w:val="000134E6"/>
    <w:rsid w:val="000138CC"/>
    <w:rsid w:val="00013AD9"/>
    <w:rsid w:val="00013B59"/>
    <w:rsid w:val="000140C4"/>
    <w:rsid w:val="0001416D"/>
    <w:rsid w:val="000141F5"/>
    <w:rsid w:val="0001448B"/>
    <w:rsid w:val="000144C9"/>
    <w:rsid w:val="000149C3"/>
    <w:rsid w:val="00014A07"/>
    <w:rsid w:val="00014E06"/>
    <w:rsid w:val="00015283"/>
    <w:rsid w:val="0001553E"/>
    <w:rsid w:val="00015728"/>
    <w:rsid w:val="000158B2"/>
    <w:rsid w:val="00015B66"/>
    <w:rsid w:val="00015BCB"/>
    <w:rsid w:val="00015E17"/>
    <w:rsid w:val="00015EA4"/>
    <w:rsid w:val="00015FC7"/>
    <w:rsid w:val="000167D6"/>
    <w:rsid w:val="00017346"/>
    <w:rsid w:val="000173D1"/>
    <w:rsid w:val="00017602"/>
    <w:rsid w:val="000177F4"/>
    <w:rsid w:val="00017EE8"/>
    <w:rsid w:val="00020064"/>
    <w:rsid w:val="000202C6"/>
    <w:rsid w:val="00020316"/>
    <w:rsid w:val="0002040C"/>
    <w:rsid w:val="00020538"/>
    <w:rsid w:val="000206F1"/>
    <w:rsid w:val="000207C6"/>
    <w:rsid w:val="00020CEC"/>
    <w:rsid w:val="00021007"/>
    <w:rsid w:val="000210AC"/>
    <w:rsid w:val="000214E2"/>
    <w:rsid w:val="0002160C"/>
    <w:rsid w:val="000217C8"/>
    <w:rsid w:val="000217C9"/>
    <w:rsid w:val="00022375"/>
    <w:rsid w:val="000226EB"/>
    <w:rsid w:val="000227F9"/>
    <w:rsid w:val="00022835"/>
    <w:rsid w:val="0002298A"/>
    <w:rsid w:val="00022DDF"/>
    <w:rsid w:val="00022DF8"/>
    <w:rsid w:val="00023112"/>
    <w:rsid w:val="00023988"/>
    <w:rsid w:val="00023E5E"/>
    <w:rsid w:val="00023F12"/>
    <w:rsid w:val="00023FDA"/>
    <w:rsid w:val="00024283"/>
    <w:rsid w:val="000244B2"/>
    <w:rsid w:val="0002471B"/>
    <w:rsid w:val="000247E9"/>
    <w:rsid w:val="00024838"/>
    <w:rsid w:val="00024A61"/>
    <w:rsid w:val="00024D70"/>
    <w:rsid w:val="00024E61"/>
    <w:rsid w:val="00024F1E"/>
    <w:rsid w:val="00024FC7"/>
    <w:rsid w:val="000251A4"/>
    <w:rsid w:val="00025452"/>
    <w:rsid w:val="00025489"/>
    <w:rsid w:val="000254C6"/>
    <w:rsid w:val="00025680"/>
    <w:rsid w:val="000256A0"/>
    <w:rsid w:val="000256EE"/>
    <w:rsid w:val="00025908"/>
    <w:rsid w:val="00025A6D"/>
    <w:rsid w:val="00025EC3"/>
    <w:rsid w:val="000260D3"/>
    <w:rsid w:val="000261AE"/>
    <w:rsid w:val="00026513"/>
    <w:rsid w:val="00026585"/>
    <w:rsid w:val="00026A7E"/>
    <w:rsid w:val="000277C2"/>
    <w:rsid w:val="000277F5"/>
    <w:rsid w:val="00027986"/>
    <w:rsid w:val="00027AB9"/>
    <w:rsid w:val="00027CFC"/>
    <w:rsid w:val="00027FFA"/>
    <w:rsid w:val="000306F1"/>
    <w:rsid w:val="00030A7D"/>
    <w:rsid w:val="00030B08"/>
    <w:rsid w:val="00030E9D"/>
    <w:rsid w:val="00030F25"/>
    <w:rsid w:val="00030F5B"/>
    <w:rsid w:val="00030FB6"/>
    <w:rsid w:val="000311FE"/>
    <w:rsid w:val="000314AF"/>
    <w:rsid w:val="0003159E"/>
    <w:rsid w:val="000315D1"/>
    <w:rsid w:val="00031A03"/>
    <w:rsid w:val="00031DCB"/>
    <w:rsid w:val="00031E1E"/>
    <w:rsid w:val="00032006"/>
    <w:rsid w:val="0003216D"/>
    <w:rsid w:val="000322D7"/>
    <w:rsid w:val="00032423"/>
    <w:rsid w:val="0003243E"/>
    <w:rsid w:val="000327F4"/>
    <w:rsid w:val="00032A5B"/>
    <w:rsid w:val="00032B44"/>
    <w:rsid w:val="00032C15"/>
    <w:rsid w:val="00032D48"/>
    <w:rsid w:val="00032FEE"/>
    <w:rsid w:val="000331C7"/>
    <w:rsid w:val="000336B9"/>
    <w:rsid w:val="00033CDD"/>
    <w:rsid w:val="00033DFD"/>
    <w:rsid w:val="00034521"/>
    <w:rsid w:val="00034652"/>
    <w:rsid w:val="0003499D"/>
    <w:rsid w:val="00034C39"/>
    <w:rsid w:val="00034EC2"/>
    <w:rsid w:val="00034FDB"/>
    <w:rsid w:val="000351ED"/>
    <w:rsid w:val="00035468"/>
    <w:rsid w:val="000354E6"/>
    <w:rsid w:val="0003557A"/>
    <w:rsid w:val="00035B2C"/>
    <w:rsid w:val="00035BA2"/>
    <w:rsid w:val="00035C0D"/>
    <w:rsid w:val="00035CF6"/>
    <w:rsid w:val="0003608D"/>
    <w:rsid w:val="0003616F"/>
    <w:rsid w:val="0003638C"/>
    <w:rsid w:val="0003642B"/>
    <w:rsid w:val="00036FDC"/>
    <w:rsid w:val="00037056"/>
    <w:rsid w:val="0003739F"/>
    <w:rsid w:val="000373AE"/>
    <w:rsid w:val="00037A1A"/>
    <w:rsid w:val="00037C1F"/>
    <w:rsid w:val="00037D83"/>
    <w:rsid w:val="00040066"/>
    <w:rsid w:val="000400B6"/>
    <w:rsid w:val="00040AA6"/>
    <w:rsid w:val="00040D99"/>
    <w:rsid w:val="0004134A"/>
    <w:rsid w:val="00041474"/>
    <w:rsid w:val="0004178C"/>
    <w:rsid w:val="000418D5"/>
    <w:rsid w:val="00041CC0"/>
    <w:rsid w:val="00041D74"/>
    <w:rsid w:val="00041ECE"/>
    <w:rsid w:val="00042189"/>
    <w:rsid w:val="000422F7"/>
    <w:rsid w:val="000423C1"/>
    <w:rsid w:val="0004251B"/>
    <w:rsid w:val="0004268C"/>
    <w:rsid w:val="00042697"/>
    <w:rsid w:val="00042F9B"/>
    <w:rsid w:val="00042F9E"/>
    <w:rsid w:val="0004319B"/>
    <w:rsid w:val="0004351C"/>
    <w:rsid w:val="000436D5"/>
    <w:rsid w:val="0004373B"/>
    <w:rsid w:val="00044461"/>
    <w:rsid w:val="00044F42"/>
    <w:rsid w:val="00045010"/>
    <w:rsid w:val="00045276"/>
    <w:rsid w:val="0004551B"/>
    <w:rsid w:val="0004553E"/>
    <w:rsid w:val="000456D7"/>
    <w:rsid w:val="00045A41"/>
    <w:rsid w:val="00045E40"/>
    <w:rsid w:val="00045E99"/>
    <w:rsid w:val="00045F1B"/>
    <w:rsid w:val="00045FA1"/>
    <w:rsid w:val="000461E0"/>
    <w:rsid w:val="00046460"/>
    <w:rsid w:val="0004646A"/>
    <w:rsid w:val="000466FE"/>
    <w:rsid w:val="00046836"/>
    <w:rsid w:val="00046D79"/>
    <w:rsid w:val="00046F1A"/>
    <w:rsid w:val="00046F95"/>
    <w:rsid w:val="00047329"/>
    <w:rsid w:val="00047618"/>
    <w:rsid w:val="00047981"/>
    <w:rsid w:val="00050596"/>
    <w:rsid w:val="0005059A"/>
    <w:rsid w:val="00050A08"/>
    <w:rsid w:val="00050C14"/>
    <w:rsid w:val="00050D6B"/>
    <w:rsid w:val="00050E61"/>
    <w:rsid w:val="000510AD"/>
    <w:rsid w:val="00051643"/>
    <w:rsid w:val="0005177E"/>
    <w:rsid w:val="00051BB8"/>
    <w:rsid w:val="00051DE7"/>
    <w:rsid w:val="00051ED2"/>
    <w:rsid w:val="00051F34"/>
    <w:rsid w:val="00052016"/>
    <w:rsid w:val="000520D9"/>
    <w:rsid w:val="0005238A"/>
    <w:rsid w:val="00052624"/>
    <w:rsid w:val="0005281A"/>
    <w:rsid w:val="00052C45"/>
    <w:rsid w:val="00052FC9"/>
    <w:rsid w:val="0005320A"/>
    <w:rsid w:val="000534D7"/>
    <w:rsid w:val="00053AA5"/>
    <w:rsid w:val="00053E47"/>
    <w:rsid w:val="00054B09"/>
    <w:rsid w:val="0005509E"/>
    <w:rsid w:val="00055B2E"/>
    <w:rsid w:val="00055BDC"/>
    <w:rsid w:val="00055C52"/>
    <w:rsid w:val="00055C8E"/>
    <w:rsid w:val="00055E76"/>
    <w:rsid w:val="000561FA"/>
    <w:rsid w:val="00056235"/>
    <w:rsid w:val="0005663D"/>
    <w:rsid w:val="00056827"/>
    <w:rsid w:val="00056A38"/>
    <w:rsid w:val="00056CF2"/>
    <w:rsid w:val="00056F44"/>
    <w:rsid w:val="000571CB"/>
    <w:rsid w:val="000572E5"/>
    <w:rsid w:val="00057312"/>
    <w:rsid w:val="000573DE"/>
    <w:rsid w:val="000576AD"/>
    <w:rsid w:val="000577D9"/>
    <w:rsid w:val="000578B8"/>
    <w:rsid w:val="00057AE1"/>
    <w:rsid w:val="00057C5A"/>
    <w:rsid w:val="00057D04"/>
    <w:rsid w:val="00057E1D"/>
    <w:rsid w:val="00057F90"/>
    <w:rsid w:val="00060095"/>
    <w:rsid w:val="00060151"/>
    <w:rsid w:val="000604FC"/>
    <w:rsid w:val="000604FE"/>
    <w:rsid w:val="0006060B"/>
    <w:rsid w:val="00060663"/>
    <w:rsid w:val="000608BE"/>
    <w:rsid w:val="00060D5D"/>
    <w:rsid w:val="00060EE1"/>
    <w:rsid w:val="00061005"/>
    <w:rsid w:val="000619A1"/>
    <w:rsid w:val="00061A47"/>
    <w:rsid w:val="00061F2E"/>
    <w:rsid w:val="00062157"/>
    <w:rsid w:val="00062337"/>
    <w:rsid w:val="000625BA"/>
    <w:rsid w:val="000626B0"/>
    <w:rsid w:val="00062C46"/>
    <w:rsid w:val="00062D95"/>
    <w:rsid w:val="000636E0"/>
    <w:rsid w:val="00063990"/>
    <w:rsid w:val="00063D38"/>
    <w:rsid w:val="000640C1"/>
    <w:rsid w:val="00064304"/>
    <w:rsid w:val="0006438E"/>
    <w:rsid w:val="0006455E"/>
    <w:rsid w:val="000645AC"/>
    <w:rsid w:val="00064F7F"/>
    <w:rsid w:val="00064FE9"/>
    <w:rsid w:val="000651BB"/>
    <w:rsid w:val="00065451"/>
    <w:rsid w:val="00065557"/>
    <w:rsid w:val="0006561C"/>
    <w:rsid w:val="00065C2F"/>
    <w:rsid w:val="00066ACA"/>
    <w:rsid w:val="00066CFE"/>
    <w:rsid w:val="00067204"/>
    <w:rsid w:val="000672DB"/>
    <w:rsid w:val="000673B1"/>
    <w:rsid w:val="0006745F"/>
    <w:rsid w:val="000674DD"/>
    <w:rsid w:val="0006775B"/>
    <w:rsid w:val="000677DF"/>
    <w:rsid w:val="000679C7"/>
    <w:rsid w:val="00067A4A"/>
    <w:rsid w:val="00067DBE"/>
    <w:rsid w:val="00067E3C"/>
    <w:rsid w:val="00067EA5"/>
    <w:rsid w:val="00067F25"/>
    <w:rsid w:val="00070296"/>
    <w:rsid w:val="0007059E"/>
    <w:rsid w:val="000705EC"/>
    <w:rsid w:val="00070B97"/>
    <w:rsid w:val="00070D24"/>
    <w:rsid w:val="000712C6"/>
    <w:rsid w:val="000718B8"/>
    <w:rsid w:val="00072289"/>
    <w:rsid w:val="0007241B"/>
    <w:rsid w:val="000724BF"/>
    <w:rsid w:val="00072899"/>
    <w:rsid w:val="00072C4E"/>
    <w:rsid w:val="00072FFD"/>
    <w:rsid w:val="0007334D"/>
    <w:rsid w:val="00073579"/>
    <w:rsid w:val="000736FA"/>
    <w:rsid w:val="0007373A"/>
    <w:rsid w:val="000741A7"/>
    <w:rsid w:val="00074251"/>
    <w:rsid w:val="0007459A"/>
    <w:rsid w:val="00074A20"/>
    <w:rsid w:val="00074DE0"/>
    <w:rsid w:val="00074DE3"/>
    <w:rsid w:val="00074F8B"/>
    <w:rsid w:val="0007524C"/>
    <w:rsid w:val="000757F6"/>
    <w:rsid w:val="0007606A"/>
    <w:rsid w:val="0007612F"/>
    <w:rsid w:val="0007629A"/>
    <w:rsid w:val="00076432"/>
    <w:rsid w:val="00076523"/>
    <w:rsid w:val="000769AB"/>
    <w:rsid w:val="00076A0F"/>
    <w:rsid w:val="00076BCE"/>
    <w:rsid w:val="00076BD1"/>
    <w:rsid w:val="00077105"/>
    <w:rsid w:val="000774FF"/>
    <w:rsid w:val="000775EE"/>
    <w:rsid w:val="00077861"/>
    <w:rsid w:val="00077AC2"/>
    <w:rsid w:val="00077AF8"/>
    <w:rsid w:val="00077D4A"/>
    <w:rsid w:val="0008032D"/>
    <w:rsid w:val="000809DA"/>
    <w:rsid w:val="00080B9E"/>
    <w:rsid w:val="00080DD6"/>
    <w:rsid w:val="00081180"/>
    <w:rsid w:val="00081A55"/>
    <w:rsid w:val="00081AE2"/>
    <w:rsid w:val="00082032"/>
    <w:rsid w:val="000820D6"/>
    <w:rsid w:val="0008270E"/>
    <w:rsid w:val="00082AC4"/>
    <w:rsid w:val="00082B38"/>
    <w:rsid w:val="00083131"/>
    <w:rsid w:val="000835F0"/>
    <w:rsid w:val="00083823"/>
    <w:rsid w:val="00083988"/>
    <w:rsid w:val="000839C2"/>
    <w:rsid w:val="00083CCC"/>
    <w:rsid w:val="00083E2B"/>
    <w:rsid w:val="00083EDD"/>
    <w:rsid w:val="0008425A"/>
    <w:rsid w:val="000845D6"/>
    <w:rsid w:val="00084609"/>
    <w:rsid w:val="00084647"/>
    <w:rsid w:val="00084761"/>
    <w:rsid w:val="000847E1"/>
    <w:rsid w:val="000847F9"/>
    <w:rsid w:val="000849DA"/>
    <w:rsid w:val="00084C42"/>
    <w:rsid w:val="00084DCF"/>
    <w:rsid w:val="00084F2B"/>
    <w:rsid w:val="00084F9C"/>
    <w:rsid w:val="00084FEA"/>
    <w:rsid w:val="000851AD"/>
    <w:rsid w:val="0008522F"/>
    <w:rsid w:val="0008525B"/>
    <w:rsid w:val="0008529C"/>
    <w:rsid w:val="00085321"/>
    <w:rsid w:val="0008554E"/>
    <w:rsid w:val="00085A4C"/>
    <w:rsid w:val="00085CA7"/>
    <w:rsid w:val="00085EBA"/>
    <w:rsid w:val="000861D5"/>
    <w:rsid w:val="00086573"/>
    <w:rsid w:val="00086AAF"/>
    <w:rsid w:val="00086B96"/>
    <w:rsid w:val="00086DED"/>
    <w:rsid w:val="00086E12"/>
    <w:rsid w:val="00087E20"/>
    <w:rsid w:val="000902E3"/>
    <w:rsid w:val="000906EE"/>
    <w:rsid w:val="00090AF3"/>
    <w:rsid w:val="00090DE1"/>
    <w:rsid w:val="00090FBC"/>
    <w:rsid w:val="00090FFF"/>
    <w:rsid w:val="0009100E"/>
    <w:rsid w:val="000911D9"/>
    <w:rsid w:val="00091282"/>
    <w:rsid w:val="00091344"/>
    <w:rsid w:val="00091859"/>
    <w:rsid w:val="00091A55"/>
    <w:rsid w:val="00091DEE"/>
    <w:rsid w:val="000928A3"/>
    <w:rsid w:val="00092A40"/>
    <w:rsid w:val="00092C0E"/>
    <w:rsid w:val="00092DE2"/>
    <w:rsid w:val="0009322E"/>
    <w:rsid w:val="00093705"/>
    <w:rsid w:val="0009379E"/>
    <w:rsid w:val="00093A53"/>
    <w:rsid w:val="00093AE3"/>
    <w:rsid w:val="00093B28"/>
    <w:rsid w:val="00093BD4"/>
    <w:rsid w:val="00093CEB"/>
    <w:rsid w:val="00093F64"/>
    <w:rsid w:val="00094611"/>
    <w:rsid w:val="0009486F"/>
    <w:rsid w:val="00094B74"/>
    <w:rsid w:val="00094BB3"/>
    <w:rsid w:val="0009539B"/>
    <w:rsid w:val="0009559C"/>
    <w:rsid w:val="000956A5"/>
    <w:rsid w:val="000962CB"/>
    <w:rsid w:val="00096476"/>
    <w:rsid w:val="0009685E"/>
    <w:rsid w:val="00096997"/>
    <w:rsid w:val="00096ACE"/>
    <w:rsid w:val="00096C14"/>
    <w:rsid w:val="00096DF5"/>
    <w:rsid w:val="00097118"/>
    <w:rsid w:val="00097143"/>
    <w:rsid w:val="000971B1"/>
    <w:rsid w:val="00097620"/>
    <w:rsid w:val="000A00DD"/>
    <w:rsid w:val="000A030C"/>
    <w:rsid w:val="000A0861"/>
    <w:rsid w:val="000A0982"/>
    <w:rsid w:val="000A0A91"/>
    <w:rsid w:val="000A0AB4"/>
    <w:rsid w:val="000A0CD2"/>
    <w:rsid w:val="000A0F2F"/>
    <w:rsid w:val="000A117A"/>
    <w:rsid w:val="000A1237"/>
    <w:rsid w:val="000A1644"/>
    <w:rsid w:val="000A165F"/>
    <w:rsid w:val="000A1E4F"/>
    <w:rsid w:val="000A1ECC"/>
    <w:rsid w:val="000A1EFC"/>
    <w:rsid w:val="000A1F73"/>
    <w:rsid w:val="000A229D"/>
    <w:rsid w:val="000A27A4"/>
    <w:rsid w:val="000A2AF8"/>
    <w:rsid w:val="000A2EB9"/>
    <w:rsid w:val="000A3317"/>
    <w:rsid w:val="000A3562"/>
    <w:rsid w:val="000A38D1"/>
    <w:rsid w:val="000A3A2F"/>
    <w:rsid w:val="000A3B60"/>
    <w:rsid w:val="000A42AC"/>
    <w:rsid w:val="000A498F"/>
    <w:rsid w:val="000A4E53"/>
    <w:rsid w:val="000A4F38"/>
    <w:rsid w:val="000A5191"/>
    <w:rsid w:val="000A5249"/>
    <w:rsid w:val="000A534E"/>
    <w:rsid w:val="000A5467"/>
    <w:rsid w:val="000A548F"/>
    <w:rsid w:val="000A58B7"/>
    <w:rsid w:val="000A5C47"/>
    <w:rsid w:val="000A5C5B"/>
    <w:rsid w:val="000A6072"/>
    <w:rsid w:val="000A632D"/>
    <w:rsid w:val="000A69C1"/>
    <w:rsid w:val="000A6A97"/>
    <w:rsid w:val="000A6D46"/>
    <w:rsid w:val="000A6F55"/>
    <w:rsid w:val="000A71A9"/>
    <w:rsid w:val="000A71D5"/>
    <w:rsid w:val="000A789B"/>
    <w:rsid w:val="000A79BC"/>
    <w:rsid w:val="000A79CD"/>
    <w:rsid w:val="000A7AE8"/>
    <w:rsid w:val="000A7D9E"/>
    <w:rsid w:val="000B04BB"/>
    <w:rsid w:val="000B066F"/>
    <w:rsid w:val="000B07BE"/>
    <w:rsid w:val="000B0867"/>
    <w:rsid w:val="000B0954"/>
    <w:rsid w:val="000B0B5F"/>
    <w:rsid w:val="000B0CC2"/>
    <w:rsid w:val="000B1010"/>
    <w:rsid w:val="000B13B7"/>
    <w:rsid w:val="000B15C0"/>
    <w:rsid w:val="000B15EC"/>
    <w:rsid w:val="000B1BCA"/>
    <w:rsid w:val="000B2241"/>
    <w:rsid w:val="000B2B80"/>
    <w:rsid w:val="000B30B2"/>
    <w:rsid w:val="000B39CF"/>
    <w:rsid w:val="000B39FA"/>
    <w:rsid w:val="000B3AA5"/>
    <w:rsid w:val="000B3AFA"/>
    <w:rsid w:val="000B3BCB"/>
    <w:rsid w:val="000B3C7E"/>
    <w:rsid w:val="000B3D92"/>
    <w:rsid w:val="000B3F97"/>
    <w:rsid w:val="000B473A"/>
    <w:rsid w:val="000B491B"/>
    <w:rsid w:val="000B4987"/>
    <w:rsid w:val="000B4F26"/>
    <w:rsid w:val="000B52C5"/>
    <w:rsid w:val="000B52C9"/>
    <w:rsid w:val="000B52FD"/>
    <w:rsid w:val="000B569A"/>
    <w:rsid w:val="000B59D2"/>
    <w:rsid w:val="000B59F9"/>
    <w:rsid w:val="000B5A96"/>
    <w:rsid w:val="000B5BE3"/>
    <w:rsid w:val="000B5E52"/>
    <w:rsid w:val="000B621F"/>
    <w:rsid w:val="000B6839"/>
    <w:rsid w:val="000B6C35"/>
    <w:rsid w:val="000B70DD"/>
    <w:rsid w:val="000B7190"/>
    <w:rsid w:val="000B73F3"/>
    <w:rsid w:val="000B74D5"/>
    <w:rsid w:val="000B7534"/>
    <w:rsid w:val="000B7DE4"/>
    <w:rsid w:val="000B7ED6"/>
    <w:rsid w:val="000B7FCD"/>
    <w:rsid w:val="000C0158"/>
    <w:rsid w:val="000C0AF7"/>
    <w:rsid w:val="000C0BC9"/>
    <w:rsid w:val="000C0C78"/>
    <w:rsid w:val="000C0D45"/>
    <w:rsid w:val="000C1343"/>
    <w:rsid w:val="000C1396"/>
    <w:rsid w:val="000C1964"/>
    <w:rsid w:val="000C1A55"/>
    <w:rsid w:val="000C1D60"/>
    <w:rsid w:val="000C1DCE"/>
    <w:rsid w:val="000C1E1F"/>
    <w:rsid w:val="000C21BB"/>
    <w:rsid w:val="000C23FB"/>
    <w:rsid w:val="000C2CBF"/>
    <w:rsid w:val="000C3465"/>
    <w:rsid w:val="000C34F6"/>
    <w:rsid w:val="000C3592"/>
    <w:rsid w:val="000C371F"/>
    <w:rsid w:val="000C3887"/>
    <w:rsid w:val="000C3BA9"/>
    <w:rsid w:val="000C3D92"/>
    <w:rsid w:val="000C4272"/>
    <w:rsid w:val="000C460B"/>
    <w:rsid w:val="000C48CF"/>
    <w:rsid w:val="000C49EC"/>
    <w:rsid w:val="000C4A69"/>
    <w:rsid w:val="000C4CD1"/>
    <w:rsid w:val="000C55CC"/>
    <w:rsid w:val="000C5609"/>
    <w:rsid w:val="000C5A95"/>
    <w:rsid w:val="000C5D1E"/>
    <w:rsid w:val="000C5D67"/>
    <w:rsid w:val="000C5FB5"/>
    <w:rsid w:val="000C6079"/>
    <w:rsid w:val="000C607C"/>
    <w:rsid w:val="000C6198"/>
    <w:rsid w:val="000C6293"/>
    <w:rsid w:val="000C63A8"/>
    <w:rsid w:val="000C6DBD"/>
    <w:rsid w:val="000C71E2"/>
    <w:rsid w:val="000C734F"/>
    <w:rsid w:val="000C73BE"/>
    <w:rsid w:val="000C75E9"/>
    <w:rsid w:val="000C7636"/>
    <w:rsid w:val="000C76B0"/>
    <w:rsid w:val="000C77BF"/>
    <w:rsid w:val="000C7866"/>
    <w:rsid w:val="000C790F"/>
    <w:rsid w:val="000C7CB9"/>
    <w:rsid w:val="000D02E8"/>
    <w:rsid w:val="000D08A0"/>
    <w:rsid w:val="000D08F2"/>
    <w:rsid w:val="000D09DF"/>
    <w:rsid w:val="000D0CC8"/>
    <w:rsid w:val="000D0F06"/>
    <w:rsid w:val="000D0FB8"/>
    <w:rsid w:val="000D105F"/>
    <w:rsid w:val="000D1552"/>
    <w:rsid w:val="000D159D"/>
    <w:rsid w:val="000D1677"/>
    <w:rsid w:val="000D175C"/>
    <w:rsid w:val="000D1CA4"/>
    <w:rsid w:val="000D1EC8"/>
    <w:rsid w:val="000D2009"/>
    <w:rsid w:val="000D20C4"/>
    <w:rsid w:val="000D24A4"/>
    <w:rsid w:val="000D2E61"/>
    <w:rsid w:val="000D3242"/>
    <w:rsid w:val="000D346C"/>
    <w:rsid w:val="000D38AE"/>
    <w:rsid w:val="000D3C1C"/>
    <w:rsid w:val="000D3D0C"/>
    <w:rsid w:val="000D3DE1"/>
    <w:rsid w:val="000D4889"/>
    <w:rsid w:val="000D4B17"/>
    <w:rsid w:val="000D4E08"/>
    <w:rsid w:val="000D5590"/>
    <w:rsid w:val="000D595B"/>
    <w:rsid w:val="000D5D45"/>
    <w:rsid w:val="000D61AF"/>
    <w:rsid w:val="000D62B9"/>
    <w:rsid w:val="000D62D4"/>
    <w:rsid w:val="000D63AA"/>
    <w:rsid w:val="000D63FE"/>
    <w:rsid w:val="000D6776"/>
    <w:rsid w:val="000D6B6D"/>
    <w:rsid w:val="000D7583"/>
    <w:rsid w:val="000D7AC0"/>
    <w:rsid w:val="000D7BCF"/>
    <w:rsid w:val="000D7BE5"/>
    <w:rsid w:val="000D7F0F"/>
    <w:rsid w:val="000D7F6C"/>
    <w:rsid w:val="000E00E8"/>
    <w:rsid w:val="000E033F"/>
    <w:rsid w:val="000E0498"/>
    <w:rsid w:val="000E06EA"/>
    <w:rsid w:val="000E081B"/>
    <w:rsid w:val="000E08E4"/>
    <w:rsid w:val="000E1198"/>
    <w:rsid w:val="000E13B7"/>
    <w:rsid w:val="000E13D4"/>
    <w:rsid w:val="000E1522"/>
    <w:rsid w:val="000E17CD"/>
    <w:rsid w:val="000E1EC7"/>
    <w:rsid w:val="000E2687"/>
    <w:rsid w:val="000E26D5"/>
    <w:rsid w:val="000E2B34"/>
    <w:rsid w:val="000E2D7C"/>
    <w:rsid w:val="000E2E74"/>
    <w:rsid w:val="000E32A7"/>
    <w:rsid w:val="000E3BBB"/>
    <w:rsid w:val="000E3E60"/>
    <w:rsid w:val="000E4199"/>
    <w:rsid w:val="000E4335"/>
    <w:rsid w:val="000E4409"/>
    <w:rsid w:val="000E47C8"/>
    <w:rsid w:val="000E497B"/>
    <w:rsid w:val="000E4B5C"/>
    <w:rsid w:val="000E4D02"/>
    <w:rsid w:val="000E4FB2"/>
    <w:rsid w:val="000E51C9"/>
    <w:rsid w:val="000E51F0"/>
    <w:rsid w:val="000E520A"/>
    <w:rsid w:val="000E544E"/>
    <w:rsid w:val="000E5B11"/>
    <w:rsid w:val="000E5FB0"/>
    <w:rsid w:val="000E62C0"/>
    <w:rsid w:val="000E64EC"/>
    <w:rsid w:val="000E6597"/>
    <w:rsid w:val="000E68DA"/>
    <w:rsid w:val="000E6970"/>
    <w:rsid w:val="000E6AB2"/>
    <w:rsid w:val="000E722A"/>
    <w:rsid w:val="000E73F3"/>
    <w:rsid w:val="000E782D"/>
    <w:rsid w:val="000E79BD"/>
    <w:rsid w:val="000E7AB8"/>
    <w:rsid w:val="000E7C20"/>
    <w:rsid w:val="000E7CF9"/>
    <w:rsid w:val="000E7FDE"/>
    <w:rsid w:val="000F00D2"/>
    <w:rsid w:val="000F04D8"/>
    <w:rsid w:val="000F0524"/>
    <w:rsid w:val="000F0581"/>
    <w:rsid w:val="000F05B3"/>
    <w:rsid w:val="000F07C2"/>
    <w:rsid w:val="000F0E19"/>
    <w:rsid w:val="000F0F0F"/>
    <w:rsid w:val="000F101F"/>
    <w:rsid w:val="000F1198"/>
    <w:rsid w:val="000F1892"/>
    <w:rsid w:val="000F195B"/>
    <w:rsid w:val="000F19A0"/>
    <w:rsid w:val="000F1F54"/>
    <w:rsid w:val="000F243F"/>
    <w:rsid w:val="000F29DA"/>
    <w:rsid w:val="000F2B28"/>
    <w:rsid w:val="000F2C50"/>
    <w:rsid w:val="000F3417"/>
    <w:rsid w:val="000F34F7"/>
    <w:rsid w:val="000F3763"/>
    <w:rsid w:val="000F3ABA"/>
    <w:rsid w:val="000F3D72"/>
    <w:rsid w:val="000F3ECF"/>
    <w:rsid w:val="000F4018"/>
    <w:rsid w:val="000F413D"/>
    <w:rsid w:val="000F47AA"/>
    <w:rsid w:val="000F47C3"/>
    <w:rsid w:val="000F497F"/>
    <w:rsid w:val="000F4B8E"/>
    <w:rsid w:val="000F4D9C"/>
    <w:rsid w:val="000F50F1"/>
    <w:rsid w:val="000F54F1"/>
    <w:rsid w:val="000F5727"/>
    <w:rsid w:val="000F5934"/>
    <w:rsid w:val="000F5D96"/>
    <w:rsid w:val="000F5EF8"/>
    <w:rsid w:val="000F6371"/>
    <w:rsid w:val="000F63E2"/>
    <w:rsid w:val="000F64B4"/>
    <w:rsid w:val="000F65A1"/>
    <w:rsid w:val="000F6E0D"/>
    <w:rsid w:val="000F720B"/>
    <w:rsid w:val="000F72C9"/>
    <w:rsid w:val="000F76B6"/>
    <w:rsid w:val="000F7773"/>
    <w:rsid w:val="000F78C1"/>
    <w:rsid w:val="000F7D83"/>
    <w:rsid w:val="00100196"/>
    <w:rsid w:val="0010068F"/>
    <w:rsid w:val="00100AE4"/>
    <w:rsid w:val="0010148D"/>
    <w:rsid w:val="0010178F"/>
    <w:rsid w:val="00101982"/>
    <w:rsid w:val="001019C2"/>
    <w:rsid w:val="001019E3"/>
    <w:rsid w:val="00101FF8"/>
    <w:rsid w:val="00102288"/>
    <w:rsid w:val="001024FD"/>
    <w:rsid w:val="00102542"/>
    <w:rsid w:val="001025CF"/>
    <w:rsid w:val="00102600"/>
    <w:rsid w:val="001026DB"/>
    <w:rsid w:val="00102A0A"/>
    <w:rsid w:val="00103209"/>
    <w:rsid w:val="00103A36"/>
    <w:rsid w:val="00103B18"/>
    <w:rsid w:val="00103B2F"/>
    <w:rsid w:val="00103CAB"/>
    <w:rsid w:val="0010412E"/>
    <w:rsid w:val="0010424F"/>
    <w:rsid w:val="00104527"/>
    <w:rsid w:val="0010453E"/>
    <w:rsid w:val="001045E9"/>
    <w:rsid w:val="00104BA7"/>
    <w:rsid w:val="00104CC2"/>
    <w:rsid w:val="00104EDA"/>
    <w:rsid w:val="00105161"/>
    <w:rsid w:val="001054BC"/>
    <w:rsid w:val="00105528"/>
    <w:rsid w:val="0010566D"/>
    <w:rsid w:val="00105959"/>
    <w:rsid w:val="00105D7C"/>
    <w:rsid w:val="001061A9"/>
    <w:rsid w:val="001066A9"/>
    <w:rsid w:val="00106841"/>
    <w:rsid w:val="001068AB"/>
    <w:rsid w:val="001070BB"/>
    <w:rsid w:val="001071BE"/>
    <w:rsid w:val="00107F62"/>
    <w:rsid w:val="00110259"/>
    <w:rsid w:val="0011088F"/>
    <w:rsid w:val="00110B12"/>
    <w:rsid w:val="00110DBE"/>
    <w:rsid w:val="001112E2"/>
    <w:rsid w:val="00111544"/>
    <w:rsid w:val="00111ADA"/>
    <w:rsid w:val="00111AFA"/>
    <w:rsid w:val="00111D45"/>
    <w:rsid w:val="00111D61"/>
    <w:rsid w:val="00112320"/>
    <w:rsid w:val="00112550"/>
    <w:rsid w:val="001128AF"/>
    <w:rsid w:val="001128C4"/>
    <w:rsid w:val="00112D6B"/>
    <w:rsid w:val="001130A4"/>
    <w:rsid w:val="0011321C"/>
    <w:rsid w:val="00113334"/>
    <w:rsid w:val="001134B0"/>
    <w:rsid w:val="0011363A"/>
    <w:rsid w:val="001138D7"/>
    <w:rsid w:val="00113A1B"/>
    <w:rsid w:val="00113B57"/>
    <w:rsid w:val="001143C1"/>
    <w:rsid w:val="00114735"/>
    <w:rsid w:val="001147DB"/>
    <w:rsid w:val="001156D4"/>
    <w:rsid w:val="001158B8"/>
    <w:rsid w:val="00115AB4"/>
    <w:rsid w:val="00115F5B"/>
    <w:rsid w:val="0011610F"/>
    <w:rsid w:val="00116234"/>
    <w:rsid w:val="00116992"/>
    <w:rsid w:val="00116E5A"/>
    <w:rsid w:val="001177AE"/>
    <w:rsid w:val="001177C6"/>
    <w:rsid w:val="0011783B"/>
    <w:rsid w:val="00117A5C"/>
    <w:rsid w:val="00117C00"/>
    <w:rsid w:val="00117CE5"/>
    <w:rsid w:val="00117E57"/>
    <w:rsid w:val="00120098"/>
    <w:rsid w:val="001208AE"/>
    <w:rsid w:val="001215C7"/>
    <w:rsid w:val="0012160C"/>
    <w:rsid w:val="001216CE"/>
    <w:rsid w:val="001216D4"/>
    <w:rsid w:val="001218A7"/>
    <w:rsid w:val="0012194A"/>
    <w:rsid w:val="00121BCC"/>
    <w:rsid w:val="00122118"/>
    <w:rsid w:val="0012229C"/>
    <w:rsid w:val="0012241C"/>
    <w:rsid w:val="001225ED"/>
    <w:rsid w:val="001227B0"/>
    <w:rsid w:val="00122864"/>
    <w:rsid w:val="00122870"/>
    <w:rsid w:val="00122882"/>
    <w:rsid w:val="00122CA8"/>
    <w:rsid w:val="0012350F"/>
    <w:rsid w:val="001239E1"/>
    <w:rsid w:val="00123D88"/>
    <w:rsid w:val="001240CA"/>
    <w:rsid w:val="001241FE"/>
    <w:rsid w:val="001242C1"/>
    <w:rsid w:val="00124678"/>
    <w:rsid w:val="00124795"/>
    <w:rsid w:val="00124A56"/>
    <w:rsid w:val="00124CE3"/>
    <w:rsid w:val="0012583B"/>
    <w:rsid w:val="00125AD2"/>
    <w:rsid w:val="00125C94"/>
    <w:rsid w:val="00126050"/>
    <w:rsid w:val="001260B5"/>
    <w:rsid w:val="001261D0"/>
    <w:rsid w:val="00126323"/>
    <w:rsid w:val="00126472"/>
    <w:rsid w:val="00126508"/>
    <w:rsid w:val="0012660B"/>
    <w:rsid w:val="001267C3"/>
    <w:rsid w:val="001268B5"/>
    <w:rsid w:val="001268DF"/>
    <w:rsid w:val="001268EB"/>
    <w:rsid w:val="00126916"/>
    <w:rsid w:val="00126AD5"/>
    <w:rsid w:val="00126E30"/>
    <w:rsid w:val="0012717A"/>
    <w:rsid w:val="001279E8"/>
    <w:rsid w:val="00127E60"/>
    <w:rsid w:val="001300E0"/>
    <w:rsid w:val="001304B8"/>
    <w:rsid w:val="001304BE"/>
    <w:rsid w:val="001306C1"/>
    <w:rsid w:val="001308B4"/>
    <w:rsid w:val="00130AD3"/>
    <w:rsid w:val="00130C41"/>
    <w:rsid w:val="0013113D"/>
    <w:rsid w:val="0013163A"/>
    <w:rsid w:val="001317F3"/>
    <w:rsid w:val="00131E82"/>
    <w:rsid w:val="00132044"/>
    <w:rsid w:val="001321D6"/>
    <w:rsid w:val="00132684"/>
    <w:rsid w:val="001329DD"/>
    <w:rsid w:val="00132EC0"/>
    <w:rsid w:val="0013327E"/>
    <w:rsid w:val="001334BE"/>
    <w:rsid w:val="001338CB"/>
    <w:rsid w:val="00133BA4"/>
    <w:rsid w:val="00133BB4"/>
    <w:rsid w:val="0013404F"/>
    <w:rsid w:val="0013426D"/>
    <w:rsid w:val="0013431E"/>
    <w:rsid w:val="001344C2"/>
    <w:rsid w:val="00134554"/>
    <w:rsid w:val="001347A7"/>
    <w:rsid w:val="001348F0"/>
    <w:rsid w:val="00134948"/>
    <w:rsid w:val="00134CB8"/>
    <w:rsid w:val="00134DE5"/>
    <w:rsid w:val="001350E3"/>
    <w:rsid w:val="001351D2"/>
    <w:rsid w:val="00135215"/>
    <w:rsid w:val="0013610A"/>
    <w:rsid w:val="00136605"/>
    <w:rsid w:val="001367D8"/>
    <w:rsid w:val="00136921"/>
    <w:rsid w:val="001369A3"/>
    <w:rsid w:val="001369AF"/>
    <w:rsid w:val="00136B5B"/>
    <w:rsid w:val="00136DE7"/>
    <w:rsid w:val="00137111"/>
    <w:rsid w:val="00137481"/>
    <w:rsid w:val="0013753F"/>
    <w:rsid w:val="00137709"/>
    <w:rsid w:val="00137744"/>
    <w:rsid w:val="00137E21"/>
    <w:rsid w:val="00137ED5"/>
    <w:rsid w:val="00140102"/>
    <w:rsid w:val="001401CD"/>
    <w:rsid w:val="00140374"/>
    <w:rsid w:val="001404C7"/>
    <w:rsid w:val="00140766"/>
    <w:rsid w:val="001408DF"/>
    <w:rsid w:val="00140AB6"/>
    <w:rsid w:val="00140F25"/>
    <w:rsid w:val="0014152A"/>
    <w:rsid w:val="00141F86"/>
    <w:rsid w:val="00142265"/>
    <w:rsid w:val="0014262F"/>
    <w:rsid w:val="0014279A"/>
    <w:rsid w:val="0014285C"/>
    <w:rsid w:val="00142C3D"/>
    <w:rsid w:val="00142D86"/>
    <w:rsid w:val="001432D6"/>
    <w:rsid w:val="0014344B"/>
    <w:rsid w:val="0014347A"/>
    <w:rsid w:val="001434D6"/>
    <w:rsid w:val="0014356B"/>
    <w:rsid w:val="00143938"/>
    <w:rsid w:val="0014397A"/>
    <w:rsid w:val="00143BAC"/>
    <w:rsid w:val="00143D8D"/>
    <w:rsid w:val="00143E4F"/>
    <w:rsid w:val="001440A3"/>
    <w:rsid w:val="001442E1"/>
    <w:rsid w:val="00144346"/>
    <w:rsid w:val="00144362"/>
    <w:rsid w:val="0014463F"/>
    <w:rsid w:val="001447DC"/>
    <w:rsid w:val="0014502A"/>
    <w:rsid w:val="0014513D"/>
    <w:rsid w:val="00145583"/>
    <w:rsid w:val="00145A83"/>
    <w:rsid w:val="00145D10"/>
    <w:rsid w:val="00146037"/>
    <w:rsid w:val="001462D9"/>
    <w:rsid w:val="0014651E"/>
    <w:rsid w:val="00146698"/>
    <w:rsid w:val="001468B9"/>
    <w:rsid w:val="00146A6B"/>
    <w:rsid w:val="00146A73"/>
    <w:rsid w:val="00146AAE"/>
    <w:rsid w:val="00146E62"/>
    <w:rsid w:val="00146F06"/>
    <w:rsid w:val="001475A0"/>
    <w:rsid w:val="00147D4D"/>
    <w:rsid w:val="0015015D"/>
    <w:rsid w:val="001501FE"/>
    <w:rsid w:val="0015027F"/>
    <w:rsid w:val="001503A6"/>
    <w:rsid w:val="001503C1"/>
    <w:rsid w:val="0015052C"/>
    <w:rsid w:val="001505FB"/>
    <w:rsid w:val="00150612"/>
    <w:rsid w:val="001507F7"/>
    <w:rsid w:val="00150997"/>
    <w:rsid w:val="001509F6"/>
    <w:rsid w:val="00150A1A"/>
    <w:rsid w:val="00150AA4"/>
    <w:rsid w:val="00150C41"/>
    <w:rsid w:val="00150F6C"/>
    <w:rsid w:val="0015113D"/>
    <w:rsid w:val="00151486"/>
    <w:rsid w:val="001514F1"/>
    <w:rsid w:val="0015151C"/>
    <w:rsid w:val="00151AEE"/>
    <w:rsid w:val="00151B49"/>
    <w:rsid w:val="00151EBE"/>
    <w:rsid w:val="00151F7A"/>
    <w:rsid w:val="00152184"/>
    <w:rsid w:val="001525E1"/>
    <w:rsid w:val="001526DF"/>
    <w:rsid w:val="00152CDC"/>
    <w:rsid w:val="00152D9C"/>
    <w:rsid w:val="0015331A"/>
    <w:rsid w:val="00153673"/>
    <w:rsid w:val="0015374D"/>
    <w:rsid w:val="001537E2"/>
    <w:rsid w:val="00153919"/>
    <w:rsid w:val="00153CC5"/>
    <w:rsid w:val="00153E31"/>
    <w:rsid w:val="00154FAC"/>
    <w:rsid w:val="0015504C"/>
    <w:rsid w:val="0015515B"/>
    <w:rsid w:val="001554BB"/>
    <w:rsid w:val="001556BC"/>
    <w:rsid w:val="00155902"/>
    <w:rsid w:val="0015591A"/>
    <w:rsid w:val="00155A99"/>
    <w:rsid w:val="00155DF0"/>
    <w:rsid w:val="00155F92"/>
    <w:rsid w:val="00155F99"/>
    <w:rsid w:val="0015674C"/>
    <w:rsid w:val="00156848"/>
    <w:rsid w:val="0015691E"/>
    <w:rsid w:val="00156994"/>
    <w:rsid w:val="00156DA9"/>
    <w:rsid w:val="00156E06"/>
    <w:rsid w:val="00156E0E"/>
    <w:rsid w:val="00156F39"/>
    <w:rsid w:val="00157197"/>
    <w:rsid w:val="00157392"/>
    <w:rsid w:val="00157722"/>
    <w:rsid w:val="0015791E"/>
    <w:rsid w:val="001579DF"/>
    <w:rsid w:val="00157C07"/>
    <w:rsid w:val="0016053E"/>
    <w:rsid w:val="00160B02"/>
    <w:rsid w:val="00160CB9"/>
    <w:rsid w:val="00160F88"/>
    <w:rsid w:val="001614A7"/>
    <w:rsid w:val="00161613"/>
    <w:rsid w:val="00161709"/>
    <w:rsid w:val="00161999"/>
    <w:rsid w:val="00161B8C"/>
    <w:rsid w:val="00161BCD"/>
    <w:rsid w:val="00161C60"/>
    <w:rsid w:val="00161DCA"/>
    <w:rsid w:val="00161F1C"/>
    <w:rsid w:val="00162150"/>
    <w:rsid w:val="0016215D"/>
    <w:rsid w:val="001621E0"/>
    <w:rsid w:val="001624E5"/>
    <w:rsid w:val="00162780"/>
    <w:rsid w:val="00162C30"/>
    <w:rsid w:val="00162F1B"/>
    <w:rsid w:val="00162F55"/>
    <w:rsid w:val="00162FBA"/>
    <w:rsid w:val="00162FE6"/>
    <w:rsid w:val="00163085"/>
    <w:rsid w:val="00163521"/>
    <w:rsid w:val="00163757"/>
    <w:rsid w:val="00163C73"/>
    <w:rsid w:val="00163D4F"/>
    <w:rsid w:val="00164349"/>
    <w:rsid w:val="001649C2"/>
    <w:rsid w:val="00164A77"/>
    <w:rsid w:val="00164BC3"/>
    <w:rsid w:val="00164D81"/>
    <w:rsid w:val="001652C8"/>
    <w:rsid w:val="001657BB"/>
    <w:rsid w:val="0016589B"/>
    <w:rsid w:val="001659BC"/>
    <w:rsid w:val="001659C4"/>
    <w:rsid w:val="00165F59"/>
    <w:rsid w:val="001661CB"/>
    <w:rsid w:val="00166336"/>
    <w:rsid w:val="00166414"/>
    <w:rsid w:val="00166613"/>
    <w:rsid w:val="0016672E"/>
    <w:rsid w:val="0016696F"/>
    <w:rsid w:val="00166A81"/>
    <w:rsid w:val="00166B13"/>
    <w:rsid w:val="00166C04"/>
    <w:rsid w:val="00166D30"/>
    <w:rsid w:val="00166EB0"/>
    <w:rsid w:val="00166F16"/>
    <w:rsid w:val="001670C7"/>
    <w:rsid w:val="00167309"/>
    <w:rsid w:val="001676BD"/>
    <w:rsid w:val="001676D0"/>
    <w:rsid w:val="00167821"/>
    <w:rsid w:val="001679E2"/>
    <w:rsid w:val="00167D48"/>
    <w:rsid w:val="00167E3B"/>
    <w:rsid w:val="00167F7D"/>
    <w:rsid w:val="0017026B"/>
    <w:rsid w:val="00170276"/>
    <w:rsid w:val="0017034A"/>
    <w:rsid w:val="001705B4"/>
    <w:rsid w:val="00170DA8"/>
    <w:rsid w:val="00170EB8"/>
    <w:rsid w:val="001714CA"/>
    <w:rsid w:val="001719CB"/>
    <w:rsid w:val="00171E39"/>
    <w:rsid w:val="00172262"/>
    <w:rsid w:val="0017273A"/>
    <w:rsid w:val="001727D3"/>
    <w:rsid w:val="00172814"/>
    <w:rsid w:val="00172B11"/>
    <w:rsid w:val="00172B9E"/>
    <w:rsid w:val="00172BC0"/>
    <w:rsid w:val="00172D02"/>
    <w:rsid w:val="00173080"/>
    <w:rsid w:val="001730AF"/>
    <w:rsid w:val="001732AC"/>
    <w:rsid w:val="0017332E"/>
    <w:rsid w:val="001735C8"/>
    <w:rsid w:val="0017373A"/>
    <w:rsid w:val="001737B9"/>
    <w:rsid w:val="001737D7"/>
    <w:rsid w:val="00173B07"/>
    <w:rsid w:val="00173BC1"/>
    <w:rsid w:val="00173CD4"/>
    <w:rsid w:val="0017407F"/>
    <w:rsid w:val="00174570"/>
    <w:rsid w:val="00174E88"/>
    <w:rsid w:val="001751F5"/>
    <w:rsid w:val="0017536E"/>
    <w:rsid w:val="00175C7C"/>
    <w:rsid w:val="00175D64"/>
    <w:rsid w:val="00175DBA"/>
    <w:rsid w:val="0017606A"/>
    <w:rsid w:val="00176299"/>
    <w:rsid w:val="0017650C"/>
    <w:rsid w:val="00176773"/>
    <w:rsid w:val="001769DC"/>
    <w:rsid w:val="00176A56"/>
    <w:rsid w:val="00176B3A"/>
    <w:rsid w:val="00176F1E"/>
    <w:rsid w:val="00177018"/>
    <w:rsid w:val="00177239"/>
    <w:rsid w:val="00177404"/>
    <w:rsid w:val="001775CE"/>
    <w:rsid w:val="00177798"/>
    <w:rsid w:val="00177A18"/>
    <w:rsid w:val="00177A1A"/>
    <w:rsid w:val="00177AF6"/>
    <w:rsid w:val="00177B66"/>
    <w:rsid w:val="00177DAB"/>
    <w:rsid w:val="00177FE9"/>
    <w:rsid w:val="0018054B"/>
    <w:rsid w:val="00180791"/>
    <w:rsid w:val="00180A5D"/>
    <w:rsid w:val="00180C4D"/>
    <w:rsid w:val="00181380"/>
    <w:rsid w:val="001813BB"/>
    <w:rsid w:val="0018147B"/>
    <w:rsid w:val="0018155A"/>
    <w:rsid w:val="0018166F"/>
    <w:rsid w:val="00181AD7"/>
    <w:rsid w:val="00181D0A"/>
    <w:rsid w:val="00181FFB"/>
    <w:rsid w:val="00182108"/>
    <w:rsid w:val="001823B1"/>
    <w:rsid w:val="0018263B"/>
    <w:rsid w:val="0018266E"/>
    <w:rsid w:val="001828F9"/>
    <w:rsid w:val="00182A1C"/>
    <w:rsid w:val="00182ABD"/>
    <w:rsid w:val="00182D7C"/>
    <w:rsid w:val="00182FDD"/>
    <w:rsid w:val="001833D0"/>
    <w:rsid w:val="001834EE"/>
    <w:rsid w:val="0018359B"/>
    <w:rsid w:val="00183749"/>
    <w:rsid w:val="001837BD"/>
    <w:rsid w:val="00183815"/>
    <w:rsid w:val="001838AE"/>
    <w:rsid w:val="0018393A"/>
    <w:rsid w:val="00183CAE"/>
    <w:rsid w:val="001841E4"/>
    <w:rsid w:val="00184396"/>
    <w:rsid w:val="001844D3"/>
    <w:rsid w:val="00184593"/>
    <w:rsid w:val="001845DD"/>
    <w:rsid w:val="0018480C"/>
    <w:rsid w:val="00184826"/>
    <w:rsid w:val="00184AF9"/>
    <w:rsid w:val="00184D87"/>
    <w:rsid w:val="0018540F"/>
    <w:rsid w:val="001854A6"/>
    <w:rsid w:val="001857A3"/>
    <w:rsid w:val="001857C7"/>
    <w:rsid w:val="00185FFD"/>
    <w:rsid w:val="00186018"/>
    <w:rsid w:val="001863D6"/>
    <w:rsid w:val="00186718"/>
    <w:rsid w:val="001867EF"/>
    <w:rsid w:val="00186B45"/>
    <w:rsid w:val="00186BD7"/>
    <w:rsid w:val="00186DCC"/>
    <w:rsid w:val="00187025"/>
    <w:rsid w:val="0018735D"/>
    <w:rsid w:val="001873AE"/>
    <w:rsid w:val="001877D8"/>
    <w:rsid w:val="00187B66"/>
    <w:rsid w:val="00187C29"/>
    <w:rsid w:val="00187CD5"/>
    <w:rsid w:val="00187F80"/>
    <w:rsid w:val="0019003A"/>
    <w:rsid w:val="00190113"/>
    <w:rsid w:val="0019016B"/>
    <w:rsid w:val="00190650"/>
    <w:rsid w:val="00190742"/>
    <w:rsid w:val="00190747"/>
    <w:rsid w:val="00190EF6"/>
    <w:rsid w:val="00190FC3"/>
    <w:rsid w:val="00191258"/>
    <w:rsid w:val="0019136B"/>
    <w:rsid w:val="00191402"/>
    <w:rsid w:val="0019140D"/>
    <w:rsid w:val="0019146C"/>
    <w:rsid w:val="001914F7"/>
    <w:rsid w:val="001914FF"/>
    <w:rsid w:val="00191502"/>
    <w:rsid w:val="001917AF"/>
    <w:rsid w:val="0019187F"/>
    <w:rsid w:val="00191B65"/>
    <w:rsid w:val="00191D0C"/>
    <w:rsid w:val="00191F82"/>
    <w:rsid w:val="00192234"/>
    <w:rsid w:val="0019236F"/>
    <w:rsid w:val="00192715"/>
    <w:rsid w:val="00192A79"/>
    <w:rsid w:val="00192D30"/>
    <w:rsid w:val="00192F9A"/>
    <w:rsid w:val="001930D1"/>
    <w:rsid w:val="0019317A"/>
    <w:rsid w:val="0019317E"/>
    <w:rsid w:val="00193180"/>
    <w:rsid w:val="001933F4"/>
    <w:rsid w:val="00193626"/>
    <w:rsid w:val="00193637"/>
    <w:rsid w:val="0019376A"/>
    <w:rsid w:val="00193C19"/>
    <w:rsid w:val="00193E1E"/>
    <w:rsid w:val="00194243"/>
    <w:rsid w:val="00194245"/>
    <w:rsid w:val="001943CD"/>
    <w:rsid w:val="00194628"/>
    <w:rsid w:val="00194765"/>
    <w:rsid w:val="001947E1"/>
    <w:rsid w:val="00194A38"/>
    <w:rsid w:val="00194CC5"/>
    <w:rsid w:val="00194D36"/>
    <w:rsid w:val="00194EA4"/>
    <w:rsid w:val="00194F84"/>
    <w:rsid w:val="00194FA9"/>
    <w:rsid w:val="00194FE6"/>
    <w:rsid w:val="00195241"/>
    <w:rsid w:val="001959A4"/>
    <w:rsid w:val="001959EB"/>
    <w:rsid w:val="00195A5B"/>
    <w:rsid w:val="00195F04"/>
    <w:rsid w:val="001960D3"/>
    <w:rsid w:val="0019617B"/>
    <w:rsid w:val="001961D4"/>
    <w:rsid w:val="00196645"/>
    <w:rsid w:val="00196675"/>
    <w:rsid w:val="00196887"/>
    <w:rsid w:val="001969FA"/>
    <w:rsid w:val="00196BB1"/>
    <w:rsid w:val="00197019"/>
    <w:rsid w:val="00197534"/>
    <w:rsid w:val="00197638"/>
    <w:rsid w:val="00197853"/>
    <w:rsid w:val="001979EF"/>
    <w:rsid w:val="00197B50"/>
    <w:rsid w:val="001A0041"/>
    <w:rsid w:val="001A0136"/>
    <w:rsid w:val="001A022A"/>
    <w:rsid w:val="001A09B3"/>
    <w:rsid w:val="001A09F4"/>
    <w:rsid w:val="001A0CEB"/>
    <w:rsid w:val="001A0DE2"/>
    <w:rsid w:val="001A0E31"/>
    <w:rsid w:val="001A0E46"/>
    <w:rsid w:val="001A0E79"/>
    <w:rsid w:val="001A10F0"/>
    <w:rsid w:val="001A1321"/>
    <w:rsid w:val="001A17C7"/>
    <w:rsid w:val="001A19F2"/>
    <w:rsid w:val="001A1AFE"/>
    <w:rsid w:val="001A1C66"/>
    <w:rsid w:val="001A204F"/>
    <w:rsid w:val="001A20DF"/>
    <w:rsid w:val="001A2278"/>
    <w:rsid w:val="001A2351"/>
    <w:rsid w:val="001A23F6"/>
    <w:rsid w:val="001A2925"/>
    <w:rsid w:val="001A2B6E"/>
    <w:rsid w:val="001A2E65"/>
    <w:rsid w:val="001A30DE"/>
    <w:rsid w:val="001A31C8"/>
    <w:rsid w:val="001A32BD"/>
    <w:rsid w:val="001A34A5"/>
    <w:rsid w:val="001A34D4"/>
    <w:rsid w:val="001A35FE"/>
    <w:rsid w:val="001A3837"/>
    <w:rsid w:val="001A3935"/>
    <w:rsid w:val="001A39B5"/>
    <w:rsid w:val="001A3B47"/>
    <w:rsid w:val="001A3BC8"/>
    <w:rsid w:val="001A3C97"/>
    <w:rsid w:val="001A3CAA"/>
    <w:rsid w:val="001A42D0"/>
    <w:rsid w:val="001A4374"/>
    <w:rsid w:val="001A4D47"/>
    <w:rsid w:val="001A4DCF"/>
    <w:rsid w:val="001A4ED4"/>
    <w:rsid w:val="001A4FE9"/>
    <w:rsid w:val="001A51BB"/>
    <w:rsid w:val="001A532C"/>
    <w:rsid w:val="001A5334"/>
    <w:rsid w:val="001A5342"/>
    <w:rsid w:val="001A5412"/>
    <w:rsid w:val="001A548F"/>
    <w:rsid w:val="001A577C"/>
    <w:rsid w:val="001A5BDA"/>
    <w:rsid w:val="001A5E9A"/>
    <w:rsid w:val="001A5EF6"/>
    <w:rsid w:val="001A6127"/>
    <w:rsid w:val="001A69AD"/>
    <w:rsid w:val="001A6E38"/>
    <w:rsid w:val="001A7035"/>
    <w:rsid w:val="001A7288"/>
    <w:rsid w:val="001A76FB"/>
    <w:rsid w:val="001A7A19"/>
    <w:rsid w:val="001A7ACF"/>
    <w:rsid w:val="001A7B08"/>
    <w:rsid w:val="001A7D62"/>
    <w:rsid w:val="001B0214"/>
    <w:rsid w:val="001B02CD"/>
    <w:rsid w:val="001B02DF"/>
    <w:rsid w:val="001B0397"/>
    <w:rsid w:val="001B0CE0"/>
    <w:rsid w:val="001B0E93"/>
    <w:rsid w:val="001B1023"/>
    <w:rsid w:val="001B1229"/>
    <w:rsid w:val="001B1D6C"/>
    <w:rsid w:val="001B1E3B"/>
    <w:rsid w:val="001B2191"/>
    <w:rsid w:val="001B246C"/>
    <w:rsid w:val="001B2BEE"/>
    <w:rsid w:val="001B3542"/>
    <w:rsid w:val="001B3653"/>
    <w:rsid w:val="001B3688"/>
    <w:rsid w:val="001B3718"/>
    <w:rsid w:val="001B38A4"/>
    <w:rsid w:val="001B3A41"/>
    <w:rsid w:val="001B3D35"/>
    <w:rsid w:val="001B3DB6"/>
    <w:rsid w:val="001B3E41"/>
    <w:rsid w:val="001B3FD9"/>
    <w:rsid w:val="001B413D"/>
    <w:rsid w:val="001B436F"/>
    <w:rsid w:val="001B4407"/>
    <w:rsid w:val="001B44CC"/>
    <w:rsid w:val="001B45A4"/>
    <w:rsid w:val="001B474E"/>
    <w:rsid w:val="001B4BCF"/>
    <w:rsid w:val="001B4E0A"/>
    <w:rsid w:val="001B4EB7"/>
    <w:rsid w:val="001B5034"/>
    <w:rsid w:val="001B515A"/>
    <w:rsid w:val="001B5168"/>
    <w:rsid w:val="001B531E"/>
    <w:rsid w:val="001B557D"/>
    <w:rsid w:val="001B583E"/>
    <w:rsid w:val="001B5842"/>
    <w:rsid w:val="001B58F2"/>
    <w:rsid w:val="001B5A74"/>
    <w:rsid w:val="001B5BFC"/>
    <w:rsid w:val="001B5D97"/>
    <w:rsid w:val="001B5DC6"/>
    <w:rsid w:val="001B6619"/>
    <w:rsid w:val="001B6A0D"/>
    <w:rsid w:val="001B6AD1"/>
    <w:rsid w:val="001B6D2C"/>
    <w:rsid w:val="001B6F82"/>
    <w:rsid w:val="001B705D"/>
    <w:rsid w:val="001B71CF"/>
    <w:rsid w:val="001B77A7"/>
    <w:rsid w:val="001B7A40"/>
    <w:rsid w:val="001B7DF7"/>
    <w:rsid w:val="001C0022"/>
    <w:rsid w:val="001C0135"/>
    <w:rsid w:val="001C0476"/>
    <w:rsid w:val="001C0D8F"/>
    <w:rsid w:val="001C10BE"/>
    <w:rsid w:val="001C1308"/>
    <w:rsid w:val="001C137A"/>
    <w:rsid w:val="001C1CB1"/>
    <w:rsid w:val="001C1E03"/>
    <w:rsid w:val="001C1E12"/>
    <w:rsid w:val="001C1E2B"/>
    <w:rsid w:val="001C1F10"/>
    <w:rsid w:val="001C2021"/>
    <w:rsid w:val="001C2113"/>
    <w:rsid w:val="001C21A7"/>
    <w:rsid w:val="001C2473"/>
    <w:rsid w:val="001C26FE"/>
    <w:rsid w:val="001C2A6A"/>
    <w:rsid w:val="001C2BF4"/>
    <w:rsid w:val="001C2CCD"/>
    <w:rsid w:val="001C2EEE"/>
    <w:rsid w:val="001C3182"/>
    <w:rsid w:val="001C3194"/>
    <w:rsid w:val="001C323F"/>
    <w:rsid w:val="001C371D"/>
    <w:rsid w:val="001C3D5E"/>
    <w:rsid w:val="001C408F"/>
    <w:rsid w:val="001C42B9"/>
    <w:rsid w:val="001C445A"/>
    <w:rsid w:val="001C4522"/>
    <w:rsid w:val="001C4880"/>
    <w:rsid w:val="001C4944"/>
    <w:rsid w:val="001C49ED"/>
    <w:rsid w:val="001C4CB5"/>
    <w:rsid w:val="001C4D04"/>
    <w:rsid w:val="001C54EF"/>
    <w:rsid w:val="001C568C"/>
    <w:rsid w:val="001C5A0A"/>
    <w:rsid w:val="001C5B59"/>
    <w:rsid w:val="001C5B6C"/>
    <w:rsid w:val="001C5C16"/>
    <w:rsid w:val="001C5D40"/>
    <w:rsid w:val="001C5E02"/>
    <w:rsid w:val="001C60C7"/>
    <w:rsid w:val="001C628D"/>
    <w:rsid w:val="001C69FD"/>
    <w:rsid w:val="001C6A51"/>
    <w:rsid w:val="001C6A76"/>
    <w:rsid w:val="001C6B67"/>
    <w:rsid w:val="001C6C6F"/>
    <w:rsid w:val="001C6C84"/>
    <w:rsid w:val="001C6CB1"/>
    <w:rsid w:val="001C6EF3"/>
    <w:rsid w:val="001C7016"/>
    <w:rsid w:val="001C7082"/>
    <w:rsid w:val="001C72F6"/>
    <w:rsid w:val="001C74CF"/>
    <w:rsid w:val="001C769C"/>
    <w:rsid w:val="001C76C0"/>
    <w:rsid w:val="001C76FA"/>
    <w:rsid w:val="001C7736"/>
    <w:rsid w:val="001C7C52"/>
    <w:rsid w:val="001C7CA2"/>
    <w:rsid w:val="001C7CEA"/>
    <w:rsid w:val="001C7D81"/>
    <w:rsid w:val="001D074B"/>
    <w:rsid w:val="001D09DF"/>
    <w:rsid w:val="001D0DE8"/>
    <w:rsid w:val="001D110C"/>
    <w:rsid w:val="001D1264"/>
    <w:rsid w:val="001D13C3"/>
    <w:rsid w:val="001D1444"/>
    <w:rsid w:val="001D1B35"/>
    <w:rsid w:val="001D1B8A"/>
    <w:rsid w:val="001D1BF7"/>
    <w:rsid w:val="001D2418"/>
    <w:rsid w:val="001D2982"/>
    <w:rsid w:val="001D2AEC"/>
    <w:rsid w:val="001D2BA8"/>
    <w:rsid w:val="001D3524"/>
    <w:rsid w:val="001D3621"/>
    <w:rsid w:val="001D3816"/>
    <w:rsid w:val="001D3ABA"/>
    <w:rsid w:val="001D3C5C"/>
    <w:rsid w:val="001D3D10"/>
    <w:rsid w:val="001D413A"/>
    <w:rsid w:val="001D41A8"/>
    <w:rsid w:val="001D4223"/>
    <w:rsid w:val="001D44F8"/>
    <w:rsid w:val="001D486A"/>
    <w:rsid w:val="001D48CB"/>
    <w:rsid w:val="001D4C35"/>
    <w:rsid w:val="001D4EE7"/>
    <w:rsid w:val="001D4F38"/>
    <w:rsid w:val="001D503C"/>
    <w:rsid w:val="001D5303"/>
    <w:rsid w:val="001D540E"/>
    <w:rsid w:val="001D55F1"/>
    <w:rsid w:val="001D6829"/>
    <w:rsid w:val="001D6980"/>
    <w:rsid w:val="001D69D7"/>
    <w:rsid w:val="001D6CD8"/>
    <w:rsid w:val="001D6EF6"/>
    <w:rsid w:val="001D7395"/>
    <w:rsid w:val="001D74E6"/>
    <w:rsid w:val="001D750E"/>
    <w:rsid w:val="001D7B12"/>
    <w:rsid w:val="001D7FC2"/>
    <w:rsid w:val="001E019E"/>
    <w:rsid w:val="001E0502"/>
    <w:rsid w:val="001E0FDE"/>
    <w:rsid w:val="001E1021"/>
    <w:rsid w:val="001E1278"/>
    <w:rsid w:val="001E1593"/>
    <w:rsid w:val="001E189E"/>
    <w:rsid w:val="001E1944"/>
    <w:rsid w:val="001E1BA0"/>
    <w:rsid w:val="001E1CFE"/>
    <w:rsid w:val="001E1EF0"/>
    <w:rsid w:val="001E2352"/>
    <w:rsid w:val="001E237A"/>
    <w:rsid w:val="001E2725"/>
    <w:rsid w:val="001E2733"/>
    <w:rsid w:val="001E2A5F"/>
    <w:rsid w:val="001E2D0E"/>
    <w:rsid w:val="001E2E51"/>
    <w:rsid w:val="001E2FF1"/>
    <w:rsid w:val="001E310D"/>
    <w:rsid w:val="001E31DC"/>
    <w:rsid w:val="001E323F"/>
    <w:rsid w:val="001E3253"/>
    <w:rsid w:val="001E3571"/>
    <w:rsid w:val="001E3691"/>
    <w:rsid w:val="001E373D"/>
    <w:rsid w:val="001E3789"/>
    <w:rsid w:val="001E378E"/>
    <w:rsid w:val="001E4057"/>
    <w:rsid w:val="001E4077"/>
    <w:rsid w:val="001E427A"/>
    <w:rsid w:val="001E4779"/>
    <w:rsid w:val="001E495E"/>
    <w:rsid w:val="001E4979"/>
    <w:rsid w:val="001E49FB"/>
    <w:rsid w:val="001E4C21"/>
    <w:rsid w:val="001E4DB7"/>
    <w:rsid w:val="001E5532"/>
    <w:rsid w:val="001E5786"/>
    <w:rsid w:val="001E5A76"/>
    <w:rsid w:val="001E5C04"/>
    <w:rsid w:val="001E61F7"/>
    <w:rsid w:val="001E629A"/>
    <w:rsid w:val="001E635B"/>
    <w:rsid w:val="001E63B5"/>
    <w:rsid w:val="001E6622"/>
    <w:rsid w:val="001E66C7"/>
    <w:rsid w:val="001E6705"/>
    <w:rsid w:val="001E6768"/>
    <w:rsid w:val="001E69FC"/>
    <w:rsid w:val="001E6C96"/>
    <w:rsid w:val="001E6E9D"/>
    <w:rsid w:val="001E6E9F"/>
    <w:rsid w:val="001E74F5"/>
    <w:rsid w:val="001E7604"/>
    <w:rsid w:val="001E7975"/>
    <w:rsid w:val="001E7B09"/>
    <w:rsid w:val="001F0298"/>
    <w:rsid w:val="001F02FD"/>
    <w:rsid w:val="001F0307"/>
    <w:rsid w:val="001F0998"/>
    <w:rsid w:val="001F0E77"/>
    <w:rsid w:val="001F0F7B"/>
    <w:rsid w:val="001F1865"/>
    <w:rsid w:val="001F1C37"/>
    <w:rsid w:val="001F1F95"/>
    <w:rsid w:val="001F21ED"/>
    <w:rsid w:val="001F22F6"/>
    <w:rsid w:val="001F234D"/>
    <w:rsid w:val="001F23D6"/>
    <w:rsid w:val="001F263D"/>
    <w:rsid w:val="001F27B3"/>
    <w:rsid w:val="001F29DC"/>
    <w:rsid w:val="001F2BA9"/>
    <w:rsid w:val="001F2C2B"/>
    <w:rsid w:val="001F2E35"/>
    <w:rsid w:val="001F2F57"/>
    <w:rsid w:val="001F2FF3"/>
    <w:rsid w:val="001F3231"/>
    <w:rsid w:val="001F3372"/>
    <w:rsid w:val="001F3583"/>
    <w:rsid w:val="001F382C"/>
    <w:rsid w:val="001F4185"/>
    <w:rsid w:val="001F43CE"/>
    <w:rsid w:val="001F47ED"/>
    <w:rsid w:val="001F4830"/>
    <w:rsid w:val="001F52E0"/>
    <w:rsid w:val="001F5A9D"/>
    <w:rsid w:val="001F5C3E"/>
    <w:rsid w:val="001F62D8"/>
    <w:rsid w:val="001F64FE"/>
    <w:rsid w:val="001F692C"/>
    <w:rsid w:val="001F6944"/>
    <w:rsid w:val="001F6B2E"/>
    <w:rsid w:val="001F7182"/>
    <w:rsid w:val="001F73CC"/>
    <w:rsid w:val="001F78E9"/>
    <w:rsid w:val="001F7F06"/>
    <w:rsid w:val="00200489"/>
    <w:rsid w:val="0020089A"/>
    <w:rsid w:val="002009E7"/>
    <w:rsid w:val="00200C69"/>
    <w:rsid w:val="00200CDE"/>
    <w:rsid w:val="00200E90"/>
    <w:rsid w:val="0020117F"/>
    <w:rsid w:val="0020125D"/>
    <w:rsid w:val="002019BB"/>
    <w:rsid w:val="00201DD1"/>
    <w:rsid w:val="00201F17"/>
    <w:rsid w:val="00201F6D"/>
    <w:rsid w:val="0020217F"/>
    <w:rsid w:val="0020221B"/>
    <w:rsid w:val="002023B1"/>
    <w:rsid w:val="00202529"/>
    <w:rsid w:val="002027F2"/>
    <w:rsid w:val="00202C10"/>
    <w:rsid w:val="00202C65"/>
    <w:rsid w:val="00202D34"/>
    <w:rsid w:val="00202EE5"/>
    <w:rsid w:val="00202F03"/>
    <w:rsid w:val="00202F70"/>
    <w:rsid w:val="00202FAD"/>
    <w:rsid w:val="00203729"/>
    <w:rsid w:val="00203C27"/>
    <w:rsid w:val="00203EE0"/>
    <w:rsid w:val="002042D0"/>
    <w:rsid w:val="002042D8"/>
    <w:rsid w:val="00204423"/>
    <w:rsid w:val="00204B24"/>
    <w:rsid w:val="00204BE1"/>
    <w:rsid w:val="00204D90"/>
    <w:rsid w:val="00204F28"/>
    <w:rsid w:val="002051D6"/>
    <w:rsid w:val="002054B9"/>
    <w:rsid w:val="002059AA"/>
    <w:rsid w:val="00205E2E"/>
    <w:rsid w:val="00205F86"/>
    <w:rsid w:val="0020622A"/>
    <w:rsid w:val="0020625E"/>
    <w:rsid w:val="002064C8"/>
    <w:rsid w:val="002065C8"/>
    <w:rsid w:val="002068EF"/>
    <w:rsid w:val="00206A0D"/>
    <w:rsid w:val="00206C14"/>
    <w:rsid w:val="0020707F"/>
    <w:rsid w:val="00207584"/>
    <w:rsid w:val="00207659"/>
    <w:rsid w:val="002079FD"/>
    <w:rsid w:val="00207DEF"/>
    <w:rsid w:val="00207E72"/>
    <w:rsid w:val="00207F88"/>
    <w:rsid w:val="00210033"/>
    <w:rsid w:val="00210377"/>
    <w:rsid w:val="00210653"/>
    <w:rsid w:val="00210BFE"/>
    <w:rsid w:val="00210E00"/>
    <w:rsid w:val="00210E26"/>
    <w:rsid w:val="00210F0B"/>
    <w:rsid w:val="00211022"/>
    <w:rsid w:val="0021139C"/>
    <w:rsid w:val="00211B04"/>
    <w:rsid w:val="00211E84"/>
    <w:rsid w:val="00211EA9"/>
    <w:rsid w:val="0021202F"/>
    <w:rsid w:val="0021228A"/>
    <w:rsid w:val="002122A8"/>
    <w:rsid w:val="002124AE"/>
    <w:rsid w:val="002124F0"/>
    <w:rsid w:val="002129D9"/>
    <w:rsid w:val="00212BC0"/>
    <w:rsid w:val="00213163"/>
    <w:rsid w:val="002131E1"/>
    <w:rsid w:val="00213286"/>
    <w:rsid w:val="002135E9"/>
    <w:rsid w:val="0021369C"/>
    <w:rsid w:val="0021390A"/>
    <w:rsid w:val="002139F0"/>
    <w:rsid w:val="00213A08"/>
    <w:rsid w:val="00213C55"/>
    <w:rsid w:val="00214022"/>
    <w:rsid w:val="0021421E"/>
    <w:rsid w:val="002145DD"/>
    <w:rsid w:val="00214A01"/>
    <w:rsid w:val="00214B4B"/>
    <w:rsid w:val="00214DE9"/>
    <w:rsid w:val="00214FC8"/>
    <w:rsid w:val="002150F2"/>
    <w:rsid w:val="002153DA"/>
    <w:rsid w:val="00215406"/>
    <w:rsid w:val="002159FF"/>
    <w:rsid w:val="00215C58"/>
    <w:rsid w:val="00215F2E"/>
    <w:rsid w:val="00216355"/>
    <w:rsid w:val="00216586"/>
    <w:rsid w:val="002166B9"/>
    <w:rsid w:val="002170DC"/>
    <w:rsid w:val="0021793C"/>
    <w:rsid w:val="0021799A"/>
    <w:rsid w:val="00217A5F"/>
    <w:rsid w:val="0022000F"/>
    <w:rsid w:val="00220083"/>
    <w:rsid w:val="00220200"/>
    <w:rsid w:val="002206EE"/>
    <w:rsid w:val="002209BE"/>
    <w:rsid w:val="00220B5F"/>
    <w:rsid w:val="00220CB1"/>
    <w:rsid w:val="002211B1"/>
    <w:rsid w:val="002215F5"/>
    <w:rsid w:val="00221954"/>
    <w:rsid w:val="0022199D"/>
    <w:rsid w:val="002219B4"/>
    <w:rsid w:val="00221D51"/>
    <w:rsid w:val="00221D8A"/>
    <w:rsid w:val="00221E03"/>
    <w:rsid w:val="00221F91"/>
    <w:rsid w:val="0022205B"/>
    <w:rsid w:val="002221C9"/>
    <w:rsid w:val="002222B6"/>
    <w:rsid w:val="00222CD4"/>
    <w:rsid w:val="00222FB3"/>
    <w:rsid w:val="00223027"/>
    <w:rsid w:val="0022302E"/>
    <w:rsid w:val="0022324F"/>
    <w:rsid w:val="002234EE"/>
    <w:rsid w:val="0022356D"/>
    <w:rsid w:val="002235D9"/>
    <w:rsid w:val="002237AF"/>
    <w:rsid w:val="002237D3"/>
    <w:rsid w:val="0022395D"/>
    <w:rsid w:val="00223CC4"/>
    <w:rsid w:val="0022451F"/>
    <w:rsid w:val="002245AE"/>
    <w:rsid w:val="00224A05"/>
    <w:rsid w:val="00224B2D"/>
    <w:rsid w:val="00224BE4"/>
    <w:rsid w:val="00224EAF"/>
    <w:rsid w:val="0022512D"/>
    <w:rsid w:val="002259F0"/>
    <w:rsid w:val="00225DEF"/>
    <w:rsid w:val="00225EF4"/>
    <w:rsid w:val="00226201"/>
    <w:rsid w:val="0022647F"/>
    <w:rsid w:val="002267B1"/>
    <w:rsid w:val="00226965"/>
    <w:rsid w:val="00226C8C"/>
    <w:rsid w:val="0022719B"/>
    <w:rsid w:val="0022788E"/>
    <w:rsid w:val="00227A71"/>
    <w:rsid w:val="00227E09"/>
    <w:rsid w:val="00227EC1"/>
    <w:rsid w:val="00227EDD"/>
    <w:rsid w:val="00230923"/>
    <w:rsid w:val="0023096A"/>
    <w:rsid w:val="00230CAF"/>
    <w:rsid w:val="00230FB1"/>
    <w:rsid w:val="002317E1"/>
    <w:rsid w:val="00231A01"/>
    <w:rsid w:val="00231DC5"/>
    <w:rsid w:val="00231F5F"/>
    <w:rsid w:val="00232020"/>
    <w:rsid w:val="002322E3"/>
    <w:rsid w:val="0023270D"/>
    <w:rsid w:val="00232879"/>
    <w:rsid w:val="00232881"/>
    <w:rsid w:val="00232D37"/>
    <w:rsid w:val="00232E5F"/>
    <w:rsid w:val="002330F2"/>
    <w:rsid w:val="00233AF3"/>
    <w:rsid w:val="002344AD"/>
    <w:rsid w:val="002344FB"/>
    <w:rsid w:val="00234532"/>
    <w:rsid w:val="002345CA"/>
    <w:rsid w:val="00234714"/>
    <w:rsid w:val="00234A5F"/>
    <w:rsid w:val="00234F53"/>
    <w:rsid w:val="00235007"/>
    <w:rsid w:val="00235093"/>
    <w:rsid w:val="00235574"/>
    <w:rsid w:val="0023568E"/>
    <w:rsid w:val="00235B35"/>
    <w:rsid w:val="00235C57"/>
    <w:rsid w:val="00235C58"/>
    <w:rsid w:val="00235CB1"/>
    <w:rsid w:val="00235D23"/>
    <w:rsid w:val="002364B5"/>
    <w:rsid w:val="00236A58"/>
    <w:rsid w:val="00236D95"/>
    <w:rsid w:val="00236E0C"/>
    <w:rsid w:val="00237804"/>
    <w:rsid w:val="002379A5"/>
    <w:rsid w:val="002379DF"/>
    <w:rsid w:val="00237A1A"/>
    <w:rsid w:val="00237E14"/>
    <w:rsid w:val="0024040C"/>
    <w:rsid w:val="00240916"/>
    <w:rsid w:val="00240969"/>
    <w:rsid w:val="002409A2"/>
    <w:rsid w:val="00240D1A"/>
    <w:rsid w:val="00240EE1"/>
    <w:rsid w:val="00241099"/>
    <w:rsid w:val="002410A6"/>
    <w:rsid w:val="002410C0"/>
    <w:rsid w:val="0024113C"/>
    <w:rsid w:val="00241180"/>
    <w:rsid w:val="0024156B"/>
    <w:rsid w:val="00241674"/>
    <w:rsid w:val="0024169F"/>
    <w:rsid w:val="00241B97"/>
    <w:rsid w:val="00241BC6"/>
    <w:rsid w:val="00241CC5"/>
    <w:rsid w:val="00241EB5"/>
    <w:rsid w:val="00241FD3"/>
    <w:rsid w:val="00242381"/>
    <w:rsid w:val="002424FD"/>
    <w:rsid w:val="0024253A"/>
    <w:rsid w:val="002426FC"/>
    <w:rsid w:val="00243113"/>
    <w:rsid w:val="00243194"/>
    <w:rsid w:val="00243341"/>
    <w:rsid w:val="002434CA"/>
    <w:rsid w:val="002435E8"/>
    <w:rsid w:val="002439C5"/>
    <w:rsid w:val="00243B02"/>
    <w:rsid w:val="00243D37"/>
    <w:rsid w:val="00243E89"/>
    <w:rsid w:val="00244643"/>
    <w:rsid w:val="00244703"/>
    <w:rsid w:val="00244998"/>
    <w:rsid w:val="00244A03"/>
    <w:rsid w:val="00244CC4"/>
    <w:rsid w:val="00245113"/>
    <w:rsid w:val="00245779"/>
    <w:rsid w:val="0024579E"/>
    <w:rsid w:val="00245954"/>
    <w:rsid w:val="00245C62"/>
    <w:rsid w:val="00246514"/>
    <w:rsid w:val="00246726"/>
    <w:rsid w:val="002467C4"/>
    <w:rsid w:val="00246A75"/>
    <w:rsid w:val="00246B3B"/>
    <w:rsid w:val="00246CAF"/>
    <w:rsid w:val="00246E46"/>
    <w:rsid w:val="0024742A"/>
    <w:rsid w:val="00247498"/>
    <w:rsid w:val="0024759F"/>
    <w:rsid w:val="0024760C"/>
    <w:rsid w:val="002476A7"/>
    <w:rsid w:val="0024789B"/>
    <w:rsid w:val="00247E35"/>
    <w:rsid w:val="00247F9A"/>
    <w:rsid w:val="00250455"/>
    <w:rsid w:val="0025069A"/>
    <w:rsid w:val="00250B3E"/>
    <w:rsid w:val="00250CC8"/>
    <w:rsid w:val="0025186A"/>
    <w:rsid w:val="0025197E"/>
    <w:rsid w:val="00251C3A"/>
    <w:rsid w:val="00251C86"/>
    <w:rsid w:val="00251DE9"/>
    <w:rsid w:val="0025206C"/>
    <w:rsid w:val="002528C3"/>
    <w:rsid w:val="00252A8A"/>
    <w:rsid w:val="00252C64"/>
    <w:rsid w:val="00252EBA"/>
    <w:rsid w:val="00252EE7"/>
    <w:rsid w:val="00252F07"/>
    <w:rsid w:val="0025322B"/>
    <w:rsid w:val="00253772"/>
    <w:rsid w:val="00253F62"/>
    <w:rsid w:val="0025403F"/>
    <w:rsid w:val="002544F6"/>
    <w:rsid w:val="00254CCD"/>
    <w:rsid w:val="002551C1"/>
    <w:rsid w:val="00255406"/>
    <w:rsid w:val="0025557B"/>
    <w:rsid w:val="00255BAF"/>
    <w:rsid w:val="00255D50"/>
    <w:rsid w:val="00255D96"/>
    <w:rsid w:val="00255E58"/>
    <w:rsid w:val="00255F14"/>
    <w:rsid w:val="002560EF"/>
    <w:rsid w:val="00256B89"/>
    <w:rsid w:val="00256E5D"/>
    <w:rsid w:val="00256FB8"/>
    <w:rsid w:val="00257269"/>
    <w:rsid w:val="00257334"/>
    <w:rsid w:val="0025753F"/>
    <w:rsid w:val="0025766F"/>
    <w:rsid w:val="002577E0"/>
    <w:rsid w:val="002578B9"/>
    <w:rsid w:val="002578C0"/>
    <w:rsid w:val="00257A2B"/>
    <w:rsid w:val="0026009E"/>
    <w:rsid w:val="00260258"/>
    <w:rsid w:val="00260262"/>
    <w:rsid w:val="00260457"/>
    <w:rsid w:val="00260895"/>
    <w:rsid w:val="00260AA6"/>
    <w:rsid w:val="00260D2B"/>
    <w:rsid w:val="00260ED7"/>
    <w:rsid w:val="002611EE"/>
    <w:rsid w:val="00261A5F"/>
    <w:rsid w:val="00261AD5"/>
    <w:rsid w:val="00262298"/>
    <w:rsid w:val="002623C9"/>
    <w:rsid w:val="00262669"/>
    <w:rsid w:val="00262B7E"/>
    <w:rsid w:val="00262D4F"/>
    <w:rsid w:val="00262DB2"/>
    <w:rsid w:val="002630E6"/>
    <w:rsid w:val="0026331F"/>
    <w:rsid w:val="0026348F"/>
    <w:rsid w:val="002635E6"/>
    <w:rsid w:val="002636AE"/>
    <w:rsid w:val="002639BC"/>
    <w:rsid w:val="00263AA3"/>
    <w:rsid w:val="00264060"/>
    <w:rsid w:val="00264130"/>
    <w:rsid w:val="002643C5"/>
    <w:rsid w:val="00264555"/>
    <w:rsid w:val="00264561"/>
    <w:rsid w:val="00264ADB"/>
    <w:rsid w:val="00264B18"/>
    <w:rsid w:val="00264B61"/>
    <w:rsid w:val="00264E1C"/>
    <w:rsid w:val="0026545E"/>
    <w:rsid w:val="00265A0C"/>
    <w:rsid w:val="00265C54"/>
    <w:rsid w:val="002662CC"/>
    <w:rsid w:val="00266F1E"/>
    <w:rsid w:val="0026711E"/>
    <w:rsid w:val="002673B6"/>
    <w:rsid w:val="002676F0"/>
    <w:rsid w:val="002677BE"/>
    <w:rsid w:val="00267804"/>
    <w:rsid w:val="00267BFD"/>
    <w:rsid w:val="00267D9B"/>
    <w:rsid w:val="00267F5A"/>
    <w:rsid w:val="002701F8"/>
    <w:rsid w:val="00270464"/>
    <w:rsid w:val="0027058C"/>
    <w:rsid w:val="002706B0"/>
    <w:rsid w:val="00270966"/>
    <w:rsid w:val="00270C3C"/>
    <w:rsid w:val="00270F72"/>
    <w:rsid w:val="00271340"/>
    <w:rsid w:val="002716F4"/>
    <w:rsid w:val="00271CD8"/>
    <w:rsid w:val="00271FCE"/>
    <w:rsid w:val="002721C6"/>
    <w:rsid w:val="002722E0"/>
    <w:rsid w:val="0027278D"/>
    <w:rsid w:val="0027279A"/>
    <w:rsid w:val="00272AED"/>
    <w:rsid w:val="00272DBC"/>
    <w:rsid w:val="0027315C"/>
    <w:rsid w:val="002733CA"/>
    <w:rsid w:val="002738C6"/>
    <w:rsid w:val="00273DD0"/>
    <w:rsid w:val="00274072"/>
    <w:rsid w:val="00274396"/>
    <w:rsid w:val="0027445C"/>
    <w:rsid w:val="00274698"/>
    <w:rsid w:val="00274AAC"/>
    <w:rsid w:val="00274C13"/>
    <w:rsid w:val="00274D7A"/>
    <w:rsid w:val="00274F1A"/>
    <w:rsid w:val="00275429"/>
    <w:rsid w:val="00275445"/>
    <w:rsid w:val="00275872"/>
    <w:rsid w:val="002758EB"/>
    <w:rsid w:val="00275A09"/>
    <w:rsid w:val="00275DB5"/>
    <w:rsid w:val="00275E72"/>
    <w:rsid w:val="0027662D"/>
    <w:rsid w:val="002766E8"/>
    <w:rsid w:val="002766FD"/>
    <w:rsid w:val="00276727"/>
    <w:rsid w:val="00277BE3"/>
    <w:rsid w:val="00277C08"/>
    <w:rsid w:val="00277D04"/>
    <w:rsid w:val="00277F09"/>
    <w:rsid w:val="00280120"/>
    <w:rsid w:val="002803B0"/>
    <w:rsid w:val="00280C49"/>
    <w:rsid w:val="00280F72"/>
    <w:rsid w:val="00281242"/>
    <w:rsid w:val="002814C2"/>
    <w:rsid w:val="00281DAA"/>
    <w:rsid w:val="00281F84"/>
    <w:rsid w:val="00282D57"/>
    <w:rsid w:val="00282DEC"/>
    <w:rsid w:val="00282F8A"/>
    <w:rsid w:val="00283305"/>
    <w:rsid w:val="002836EF"/>
    <w:rsid w:val="00283727"/>
    <w:rsid w:val="002837B2"/>
    <w:rsid w:val="002838A5"/>
    <w:rsid w:val="00283947"/>
    <w:rsid w:val="00283CD1"/>
    <w:rsid w:val="00283D96"/>
    <w:rsid w:val="00283E45"/>
    <w:rsid w:val="00284258"/>
    <w:rsid w:val="00284896"/>
    <w:rsid w:val="00284DE5"/>
    <w:rsid w:val="00285280"/>
    <w:rsid w:val="002856D7"/>
    <w:rsid w:val="00285A28"/>
    <w:rsid w:val="00285D64"/>
    <w:rsid w:val="00286A33"/>
    <w:rsid w:val="00286C44"/>
    <w:rsid w:val="00286CC8"/>
    <w:rsid w:val="00286F05"/>
    <w:rsid w:val="00286F78"/>
    <w:rsid w:val="00287015"/>
    <w:rsid w:val="002871A6"/>
    <w:rsid w:val="0028723A"/>
    <w:rsid w:val="0028746F"/>
    <w:rsid w:val="002874CE"/>
    <w:rsid w:val="0028760E"/>
    <w:rsid w:val="00287C06"/>
    <w:rsid w:val="002902ED"/>
    <w:rsid w:val="00290418"/>
    <w:rsid w:val="002905E5"/>
    <w:rsid w:val="00290629"/>
    <w:rsid w:val="002909F5"/>
    <w:rsid w:val="00290F21"/>
    <w:rsid w:val="0029160F"/>
    <w:rsid w:val="00291AAA"/>
    <w:rsid w:val="00291B80"/>
    <w:rsid w:val="00291D76"/>
    <w:rsid w:val="00291DE1"/>
    <w:rsid w:val="00292072"/>
    <w:rsid w:val="0029231D"/>
    <w:rsid w:val="002924F7"/>
    <w:rsid w:val="002925BA"/>
    <w:rsid w:val="0029263E"/>
    <w:rsid w:val="00292CC8"/>
    <w:rsid w:val="00292D83"/>
    <w:rsid w:val="0029320E"/>
    <w:rsid w:val="00293BBF"/>
    <w:rsid w:val="00293BC5"/>
    <w:rsid w:val="00293C5C"/>
    <w:rsid w:val="00293D32"/>
    <w:rsid w:val="00294469"/>
    <w:rsid w:val="00294676"/>
    <w:rsid w:val="00294774"/>
    <w:rsid w:val="00294854"/>
    <w:rsid w:val="00294D95"/>
    <w:rsid w:val="0029507B"/>
    <w:rsid w:val="00295251"/>
    <w:rsid w:val="00296C9C"/>
    <w:rsid w:val="00296DC2"/>
    <w:rsid w:val="0029741B"/>
    <w:rsid w:val="002A005D"/>
    <w:rsid w:val="002A05DD"/>
    <w:rsid w:val="002A072B"/>
    <w:rsid w:val="002A08FA"/>
    <w:rsid w:val="002A0D34"/>
    <w:rsid w:val="002A1534"/>
    <w:rsid w:val="002A1655"/>
    <w:rsid w:val="002A186E"/>
    <w:rsid w:val="002A1C57"/>
    <w:rsid w:val="002A1C9C"/>
    <w:rsid w:val="002A1E86"/>
    <w:rsid w:val="002A1FE1"/>
    <w:rsid w:val="002A2436"/>
    <w:rsid w:val="002A29CD"/>
    <w:rsid w:val="002A2C8C"/>
    <w:rsid w:val="002A3021"/>
    <w:rsid w:val="002A34AF"/>
    <w:rsid w:val="002A35BE"/>
    <w:rsid w:val="002A3774"/>
    <w:rsid w:val="002A3C24"/>
    <w:rsid w:val="002A3C2F"/>
    <w:rsid w:val="002A3C4A"/>
    <w:rsid w:val="002A42A8"/>
    <w:rsid w:val="002A498D"/>
    <w:rsid w:val="002A4BCD"/>
    <w:rsid w:val="002A5048"/>
    <w:rsid w:val="002A523A"/>
    <w:rsid w:val="002A52D0"/>
    <w:rsid w:val="002A5416"/>
    <w:rsid w:val="002A55C7"/>
    <w:rsid w:val="002A5602"/>
    <w:rsid w:val="002A5B3D"/>
    <w:rsid w:val="002A69B9"/>
    <w:rsid w:val="002A6CFF"/>
    <w:rsid w:val="002A7227"/>
    <w:rsid w:val="002A77F4"/>
    <w:rsid w:val="002A7963"/>
    <w:rsid w:val="002A7CBF"/>
    <w:rsid w:val="002B03C6"/>
    <w:rsid w:val="002B03E2"/>
    <w:rsid w:val="002B0405"/>
    <w:rsid w:val="002B0552"/>
    <w:rsid w:val="002B06E8"/>
    <w:rsid w:val="002B0975"/>
    <w:rsid w:val="002B0CDD"/>
    <w:rsid w:val="002B0D33"/>
    <w:rsid w:val="002B0DB4"/>
    <w:rsid w:val="002B0E2C"/>
    <w:rsid w:val="002B10C6"/>
    <w:rsid w:val="002B11C4"/>
    <w:rsid w:val="002B12BF"/>
    <w:rsid w:val="002B12EA"/>
    <w:rsid w:val="002B13BF"/>
    <w:rsid w:val="002B13CC"/>
    <w:rsid w:val="002B1960"/>
    <w:rsid w:val="002B1B02"/>
    <w:rsid w:val="002B1C0D"/>
    <w:rsid w:val="002B1C12"/>
    <w:rsid w:val="002B2074"/>
    <w:rsid w:val="002B21B8"/>
    <w:rsid w:val="002B283E"/>
    <w:rsid w:val="002B2933"/>
    <w:rsid w:val="002B295E"/>
    <w:rsid w:val="002B2A47"/>
    <w:rsid w:val="002B2AE9"/>
    <w:rsid w:val="002B2EF0"/>
    <w:rsid w:val="002B2FC7"/>
    <w:rsid w:val="002B3098"/>
    <w:rsid w:val="002B310A"/>
    <w:rsid w:val="002B312A"/>
    <w:rsid w:val="002B3206"/>
    <w:rsid w:val="002B32EA"/>
    <w:rsid w:val="002B33C9"/>
    <w:rsid w:val="002B34BB"/>
    <w:rsid w:val="002B3853"/>
    <w:rsid w:val="002B387D"/>
    <w:rsid w:val="002B39F2"/>
    <w:rsid w:val="002B3B27"/>
    <w:rsid w:val="002B3B95"/>
    <w:rsid w:val="002B3E90"/>
    <w:rsid w:val="002B4211"/>
    <w:rsid w:val="002B4402"/>
    <w:rsid w:val="002B45E0"/>
    <w:rsid w:val="002B4608"/>
    <w:rsid w:val="002B47BC"/>
    <w:rsid w:val="002B4902"/>
    <w:rsid w:val="002B4A75"/>
    <w:rsid w:val="002B4C38"/>
    <w:rsid w:val="002B4ECE"/>
    <w:rsid w:val="002B50EC"/>
    <w:rsid w:val="002B5441"/>
    <w:rsid w:val="002B547F"/>
    <w:rsid w:val="002B57F3"/>
    <w:rsid w:val="002B586A"/>
    <w:rsid w:val="002B5ACC"/>
    <w:rsid w:val="002B5D63"/>
    <w:rsid w:val="002B6189"/>
    <w:rsid w:val="002B62E1"/>
    <w:rsid w:val="002B63DF"/>
    <w:rsid w:val="002B65A5"/>
    <w:rsid w:val="002B6855"/>
    <w:rsid w:val="002B6A12"/>
    <w:rsid w:val="002B7021"/>
    <w:rsid w:val="002B7024"/>
    <w:rsid w:val="002B770C"/>
    <w:rsid w:val="002B7743"/>
    <w:rsid w:val="002B7AEA"/>
    <w:rsid w:val="002B7EE0"/>
    <w:rsid w:val="002C0059"/>
    <w:rsid w:val="002C038F"/>
    <w:rsid w:val="002C0534"/>
    <w:rsid w:val="002C10A1"/>
    <w:rsid w:val="002C12BA"/>
    <w:rsid w:val="002C1474"/>
    <w:rsid w:val="002C1E1F"/>
    <w:rsid w:val="002C1E73"/>
    <w:rsid w:val="002C1F45"/>
    <w:rsid w:val="002C2057"/>
    <w:rsid w:val="002C206C"/>
    <w:rsid w:val="002C20D4"/>
    <w:rsid w:val="002C21A1"/>
    <w:rsid w:val="002C2545"/>
    <w:rsid w:val="002C25A3"/>
    <w:rsid w:val="002C2C8D"/>
    <w:rsid w:val="002C2E48"/>
    <w:rsid w:val="002C3145"/>
    <w:rsid w:val="002C31F0"/>
    <w:rsid w:val="002C3209"/>
    <w:rsid w:val="002C3416"/>
    <w:rsid w:val="002C353D"/>
    <w:rsid w:val="002C3B91"/>
    <w:rsid w:val="002C3D37"/>
    <w:rsid w:val="002C3DEC"/>
    <w:rsid w:val="002C3F2B"/>
    <w:rsid w:val="002C3F4C"/>
    <w:rsid w:val="002C41C7"/>
    <w:rsid w:val="002C422B"/>
    <w:rsid w:val="002C436C"/>
    <w:rsid w:val="002C43C6"/>
    <w:rsid w:val="002C4588"/>
    <w:rsid w:val="002C4A6E"/>
    <w:rsid w:val="002C4EA9"/>
    <w:rsid w:val="002C50B2"/>
    <w:rsid w:val="002C50C0"/>
    <w:rsid w:val="002C5278"/>
    <w:rsid w:val="002C54B8"/>
    <w:rsid w:val="002C5935"/>
    <w:rsid w:val="002C5974"/>
    <w:rsid w:val="002C5B10"/>
    <w:rsid w:val="002C5CC2"/>
    <w:rsid w:val="002C5D6D"/>
    <w:rsid w:val="002C61B8"/>
    <w:rsid w:val="002C64EE"/>
    <w:rsid w:val="002C6752"/>
    <w:rsid w:val="002C6865"/>
    <w:rsid w:val="002C69D8"/>
    <w:rsid w:val="002C6D4B"/>
    <w:rsid w:val="002C71B6"/>
    <w:rsid w:val="002C769E"/>
    <w:rsid w:val="002C780E"/>
    <w:rsid w:val="002C7831"/>
    <w:rsid w:val="002C784C"/>
    <w:rsid w:val="002C787D"/>
    <w:rsid w:val="002C7CA4"/>
    <w:rsid w:val="002C7DC6"/>
    <w:rsid w:val="002C7ED0"/>
    <w:rsid w:val="002D01DA"/>
    <w:rsid w:val="002D0365"/>
    <w:rsid w:val="002D0922"/>
    <w:rsid w:val="002D0E63"/>
    <w:rsid w:val="002D1139"/>
    <w:rsid w:val="002D1325"/>
    <w:rsid w:val="002D1B46"/>
    <w:rsid w:val="002D1CBD"/>
    <w:rsid w:val="002D1D62"/>
    <w:rsid w:val="002D231C"/>
    <w:rsid w:val="002D2D40"/>
    <w:rsid w:val="002D2D8F"/>
    <w:rsid w:val="002D3047"/>
    <w:rsid w:val="002D353D"/>
    <w:rsid w:val="002D3674"/>
    <w:rsid w:val="002D3990"/>
    <w:rsid w:val="002D3FEB"/>
    <w:rsid w:val="002D42FC"/>
    <w:rsid w:val="002D4672"/>
    <w:rsid w:val="002D499B"/>
    <w:rsid w:val="002D4B70"/>
    <w:rsid w:val="002D50C6"/>
    <w:rsid w:val="002D50DF"/>
    <w:rsid w:val="002D634F"/>
    <w:rsid w:val="002D638B"/>
    <w:rsid w:val="002D65EB"/>
    <w:rsid w:val="002D666C"/>
    <w:rsid w:val="002D6A96"/>
    <w:rsid w:val="002D6E29"/>
    <w:rsid w:val="002D6F50"/>
    <w:rsid w:val="002D74D0"/>
    <w:rsid w:val="002D7708"/>
    <w:rsid w:val="002D79DE"/>
    <w:rsid w:val="002D7A7D"/>
    <w:rsid w:val="002D7E5A"/>
    <w:rsid w:val="002E005C"/>
    <w:rsid w:val="002E03B8"/>
    <w:rsid w:val="002E04C4"/>
    <w:rsid w:val="002E0660"/>
    <w:rsid w:val="002E0712"/>
    <w:rsid w:val="002E076B"/>
    <w:rsid w:val="002E0AD3"/>
    <w:rsid w:val="002E0E16"/>
    <w:rsid w:val="002E0E71"/>
    <w:rsid w:val="002E13F0"/>
    <w:rsid w:val="002E14E9"/>
    <w:rsid w:val="002E1535"/>
    <w:rsid w:val="002E1B6B"/>
    <w:rsid w:val="002E205F"/>
    <w:rsid w:val="002E24DB"/>
    <w:rsid w:val="002E254F"/>
    <w:rsid w:val="002E28D8"/>
    <w:rsid w:val="002E2F2F"/>
    <w:rsid w:val="002E3062"/>
    <w:rsid w:val="002E34C6"/>
    <w:rsid w:val="002E3C41"/>
    <w:rsid w:val="002E3C6E"/>
    <w:rsid w:val="002E4274"/>
    <w:rsid w:val="002E427B"/>
    <w:rsid w:val="002E42EA"/>
    <w:rsid w:val="002E42FE"/>
    <w:rsid w:val="002E43EE"/>
    <w:rsid w:val="002E4428"/>
    <w:rsid w:val="002E471F"/>
    <w:rsid w:val="002E4751"/>
    <w:rsid w:val="002E4A00"/>
    <w:rsid w:val="002E4CE0"/>
    <w:rsid w:val="002E4E31"/>
    <w:rsid w:val="002E5109"/>
    <w:rsid w:val="002E5969"/>
    <w:rsid w:val="002E5993"/>
    <w:rsid w:val="002E5BEC"/>
    <w:rsid w:val="002E5C1D"/>
    <w:rsid w:val="002E609F"/>
    <w:rsid w:val="002E6279"/>
    <w:rsid w:val="002E6930"/>
    <w:rsid w:val="002E6C51"/>
    <w:rsid w:val="002E6E55"/>
    <w:rsid w:val="002E72F8"/>
    <w:rsid w:val="002E731C"/>
    <w:rsid w:val="002E738E"/>
    <w:rsid w:val="002E741C"/>
    <w:rsid w:val="002E7488"/>
    <w:rsid w:val="002E7713"/>
    <w:rsid w:val="002E78F0"/>
    <w:rsid w:val="002E7F33"/>
    <w:rsid w:val="002E7FE0"/>
    <w:rsid w:val="002F01B9"/>
    <w:rsid w:val="002F057C"/>
    <w:rsid w:val="002F07A8"/>
    <w:rsid w:val="002F0E23"/>
    <w:rsid w:val="002F0E5C"/>
    <w:rsid w:val="002F0F05"/>
    <w:rsid w:val="002F1008"/>
    <w:rsid w:val="002F167D"/>
    <w:rsid w:val="002F16DE"/>
    <w:rsid w:val="002F1BB5"/>
    <w:rsid w:val="002F1BE4"/>
    <w:rsid w:val="002F1E93"/>
    <w:rsid w:val="002F206C"/>
    <w:rsid w:val="002F2439"/>
    <w:rsid w:val="002F267C"/>
    <w:rsid w:val="002F2E46"/>
    <w:rsid w:val="002F2E53"/>
    <w:rsid w:val="002F2F02"/>
    <w:rsid w:val="002F2F2B"/>
    <w:rsid w:val="002F3463"/>
    <w:rsid w:val="002F3771"/>
    <w:rsid w:val="002F3A25"/>
    <w:rsid w:val="002F3B25"/>
    <w:rsid w:val="002F3B95"/>
    <w:rsid w:val="002F3D6B"/>
    <w:rsid w:val="002F41E9"/>
    <w:rsid w:val="002F4206"/>
    <w:rsid w:val="002F453B"/>
    <w:rsid w:val="002F453E"/>
    <w:rsid w:val="002F4617"/>
    <w:rsid w:val="002F4746"/>
    <w:rsid w:val="002F4751"/>
    <w:rsid w:val="002F47C0"/>
    <w:rsid w:val="002F4C2F"/>
    <w:rsid w:val="002F4E5A"/>
    <w:rsid w:val="002F4FCB"/>
    <w:rsid w:val="002F5174"/>
    <w:rsid w:val="002F577F"/>
    <w:rsid w:val="002F5895"/>
    <w:rsid w:val="002F5896"/>
    <w:rsid w:val="002F5C33"/>
    <w:rsid w:val="002F5C7F"/>
    <w:rsid w:val="002F5E3E"/>
    <w:rsid w:val="002F6202"/>
    <w:rsid w:val="002F675E"/>
    <w:rsid w:val="002F6846"/>
    <w:rsid w:val="002F6ADC"/>
    <w:rsid w:val="002F6C6A"/>
    <w:rsid w:val="002F6E88"/>
    <w:rsid w:val="002F715C"/>
    <w:rsid w:val="002F723B"/>
    <w:rsid w:val="002F723D"/>
    <w:rsid w:val="002F748B"/>
    <w:rsid w:val="002F76AA"/>
    <w:rsid w:val="002F77B6"/>
    <w:rsid w:val="002F7A21"/>
    <w:rsid w:val="002F7A4F"/>
    <w:rsid w:val="002F7B1D"/>
    <w:rsid w:val="002F7CB8"/>
    <w:rsid w:val="002F7CDB"/>
    <w:rsid w:val="002F7DE5"/>
    <w:rsid w:val="002F7F18"/>
    <w:rsid w:val="0030034C"/>
    <w:rsid w:val="003003C1"/>
    <w:rsid w:val="0030060A"/>
    <w:rsid w:val="00300678"/>
    <w:rsid w:val="00300A8F"/>
    <w:rsid w:val="003011AD"/>
    <w:rsid w:val="003016D3"/>
    <w:rsid w:val="003019C1"/>
    <w:rsid w:val="00301A28"/>
    <w:rsid w:val="00301D0F"/>
    <w:rsid w:val="00301E4E"/>
    <w:rsid w:val="003024B5"/>
    <w:rsid w:val="00302511"/>
    <w:rsid w:val="00302594"/>
    <w:rsid w:val="00302D00"/>
    <w:rsid w:val="00302DAF"/>
    <w:rsid w:val="00303028"/>
    <w:rsid w:val="00303398"/>
    <w:rsid w:val="0030347D"/>
    <w:rsid w:val="00303562"/>
    <w:rsid w:val="003037B2"/>
    <w:rsid w:val="003038BA"/>
    <w:rsid w:val="003039BA"/>
    <w:rsid w:val="003039C9"/>
    <w:rsid w:val="00303B3B"/>
    <w:rsid w:val="00303B68"/>
    <w:rsid w:val="0030411D"/>
    <w:rsid w:val="0030471C"/>
    <w:rsid w:val="00304A56"/>
    <w:rsid w:val="00304B1F"/>
    <w:rsid w:val="00304B2F"/>
    <w:rsid w:val="00304F99"/>
    <w:rsid w:val="003051E2"/>
    <w:rsid w:val="003055AC"/>
    <w:rsid w:val="0030563D"/>
    <w:rsid w:val="0030566F"/>
    <w:rsid w:val="00305B0D"/>
    <w:rsid w:val="00305DCD"/>
    <w:rsid w:val="00305F03"/>
    <w:rsid w:val="00305F36"/>
    <w:rsid w:val="003064E0"/>
    <w:rsid w:val="003065DD"/>
    <w:rsid w:val="00306881"/>
    <w:rsid w:val="00306914"/>
    <w:rsid w:val="00306C74"/>
    <w:rsid w:val="003073B4"/>
    <w:rsid w:val="003079B7"/>
    <w:rsid w:val="00307B35"/>
    <w:rsid w:val="00307BA1"/>
    <w:rsid w:val="00307C15"/>
    <w:rsid w:val="00307DE7"/>
    <w:rsid w:val="00307FC6"/>
    <w:rsid w:val="00310198"/>
    <w:rsid w:val="00310947"/>
    <w:rsid w:val="00310B6B"/>
    <w:rsid w:val="00310DEA"/>
    <w:rsid w:val="00310E0B"/>
    <w:rsid w:val="00310F68"/>
    <w:rsid w:val="0031118B"/>
    <w:rsid w:val="003111D1"/>
    <w:rsid w:val="00311689"/>
    <w:rsid w:val="0031171C"/>
    <w:rsid w:val="003117CE"/>
    <w:rsid w:val="00311E8E"/>
    <w:rsid w:val="00311F4B"/>
    <w:rsid w:val="0031232F"/>
    <w:rsid w:val="00312462"/>
    <w:rsid w:val="00312479"/>
    <w:rsid w:val="003124DC"/>
    <w:rsid w:val="00312B21"/>
    <w:rsid w:val="00312BDF"/>
    <w:rsid w:val="00312D4B"/>
    <w:rsid w:val="00313019"/>
    <w:rsid w:val="0031305C"/>
    <w:rsid w:val="00313072"/>
    <w:rsid w:val="00313296"/>
    <w:rsid w:val="0031369E"/>
    <w:rsid w:val="0031378C"/>
    <w:rsid w:val="003137DB"/>
    <w:rsid w:val="00313DD0"/>
    <w:rsid w:val="00313FCE"/>
    <w:rsid w:val="0031445E"/>
    <w:rsid w:val="00314727"/>
    <w:rsid w:val="003149ED"/>
    <w:rsid w:val="00314D4B"/>
    <w:rsid w:val="00314EAE"/>
    <w:rsid w:val="00314F80"/>
    <w:rsid w:val="00314FB5"/>
    <w:rsid w:val="0031506B"/>
    <w:rsid w:val="00315725"/>
    <w:rsid w:val="003157CD"/>
    <w:rsid w:val="00315D34"/>
    <w:rsid w:val="0031626B"/>
    <w:rsid w:val="0031634F"/>
    <w:rsid w:val="003164C2"/>
    <w:rsid w:val="00316776"/>
    <w:rsid w:val="003168C4"/>
    <w:rsid w:val="0031693C"/>
    <w:rsid w:val="0031700E"/>
    <w:rsid w:val="00317166"/>
    <w:rsid w:val="00317209"/>
    <w:rsid w:val="003172F0"/>
    <w:rsid w:val="00317BFB"/>
    <w:rsid w:val="00317CDC"/>
    <w:rsid w:val="00317D6E"/>
    <w:rsid w:val="00317D8D"/>
    <w:rsid w:val="00320484"/>
    <w:rsid w:val="0032085A"/>
    <w:rsid w:val="003208CB"/>
    <w:rsid w:val="00320A2A"/>
    <w:rsid w:val="00320B4C"/>
    <w:rsid w:val="00320DF0"/>
    <w:rsid w:val="003212BD"/>
    <w:rsid w:val="00321806"/>
    <w:rsid w:val="00321821"/>
    <w:rsid w:val="00321E97"/>
    <w:rsid w:val="0032213B"/>
    <w:rsid w:val="003221A5"/>
    <w:rsid w:val="003223A1"/>
    <w:rsid w:val="003225DE"/>
    <w:rsid w:val="0032280E"/>
    <w:rsid w:val="003228B1"/>
    <w:rsid w:val="0032317B"/>
    <w:rsid w:val="003238FB"/>
    <w:rsid w:val="00323B29"/>
    <w:rsid w:val="00323E7A"/>
    <w:rsid w:val="00323FBD"/>
    <w:rsid w:val="003240AE"/>
    <w:rsid w:val="003241A1"/>
    <w:rsid w:val="00324413"/>
    <w:rsid w:val="00324429"/>
    <w:rsid w:val="00324472"/>
    <w:rsid w:val="00324590"/>
    <w:rsid w:val="003245A0"/>
    <w:rsid w:val="00324A71"/>
    <w:rsid w:val="00324B3C"/>
    <w:rsid w:val="00324C5B"/>
    <w:rsid w:val="00324D08"/>
    <w:rsid w:val="003252A3"/>
    <w:rsid w:val="0032570E"/>
    <w:rsid w:val="003269F1"/>
    <w:rsid w:val="00326EF0"/>
    <w:rsid w:val="003271E1"/>
    <w:rsid w:val="00327219"/>
    <w:rsid w:val="00327313"/>
    <w:rsid w:val="00327403"/>
    <w:rsid w:val="00327490"/>
    <w:rsid w:val="00327739"/>
    <w:rsid w:val="003277C0"/>
    <w:rsid w:val="003277F6"/>
    <w:rsid w:val="00327B48"/>
    <w:rsid w:val="00330049"/>
    <w:rsid w:val="003307E0"/>
    <w:rsid w:val="0033092D"/>
    <w:rsid w:val="00330CB3"/>
    <w:rsid w:val="00330D4F"/>
    <w:rsid w:val="00331323"/>
    <w:rsid w:val="00331531"/>
    <w:rsid w:val="00331916"/>
    <w:rsid w:val="0033225D"/>
    <w:rsid w:val="0033232C"/>
    <w:rsid w:val="003324F2"/>
    <w:rsid w:val="00332541"/>
    <w:rsid w:val="00332C57"/>
    <w:rsid w:val="00332EBD"/>
    <w:rsid w:val="00333003"/>
    <w:rsid w:val="00333025"/>
    <w:rsid w:val="0033312B"/>
    <w:rsid w:val="0033313E"/>
    <w:rsid w:val="0033329A"/>
    <w:rsid w:val="003333A9"/>
    <w:rsid w:val="00333509"/>
    <w:rsid w:val="003336AE"/>
    <w:rsid w:val="0033391E"/>
    <w:rsid w:val="00333974"/>
    <w:rsid w:val="00333BA0"/>
    <w:rsid w:val="00333C56"/>
    <w:rsid w:val="00333E49"/>
    <w:rsid w:val="00333FB0"/>
    <w:rsid w:val="0033406C"/>
    <w:rsid w:val="00334619"/>
    <w:rsid w:val="00334EC6"/>
    <w:rsid w:val="00335287"/>
    <w:rsid w:val="0033579D"/>
    <w:rsid w:val="00335BBE"/>
    <w:rsid w:val="003360A9"/>
    <w:rsid w:val="0033626D"/>
    <w:rsid w:val="0033635B"/>
    <w:rsid w:val="003366B3"/>
    <w:rsid w:val="003366B8"/>
    <w:rsid w:val="00336874"/>
    <w:rsid w:val="00336F31"/>
    <w:rsid w:val="00337134"/>
    <w:rsid w:val="00337182"/>
    <w:rsid w:val="0033777E"/>
    <w:rsid w:val="003378B7"/>
    <w:rsid w:val="00337978"/>
    <w:rsid w:val="0033798F"/>
    <w:rsid w:val="00337A87"/>
    <w:rsid w:val="00337BEF"/>
    <w:rsid w:val="00340632"/>
    <w:rsid w:val="00340A68"/>
    <w:rsid w:val="00340E95"/>
    <w:rsid w:val="003419FE"/>
    <w:rsid w:val="00341F59"/>
    <w:rsid w:val="00342080"/>
    <w:rsid w:val="00342171"/>
    <w:rsid w:val="003421AD"/>
    <w:rsid w:val="003421B1"/>
    <w:rsid w:val="00342322"/>
    <w:rsid w:val="003425BC"/>
    <w:rsid w:val="0034264A"/>
    <w:rsid w:val="00342752"/>
    <w:rsid w:val="0034287E"/>
    <w:rsid w:val="003430ED"/>
    <w:rsid w:val="003433DA"/>
    <w:rsid w:val="003434C9"/>
    <w:rsid w:val="003438AB"/>
    <w:rsid w:val="003438D1"/>
    <w:rsid w:val="00343906"/>
    <w:rsid w:val="00343A6F"/>
    <w:rsid w:val="00343BA6"/>
    <w:rsid w:val="00343DC5"/>
    <w:rsid w:val="00343F3E"/>
    <w:rsid w:val="00344210"/>
    <w:rsid w:val="00344230"/>
    <w:rsid w:val="0034481C"/>
    <w:rsid w:val="00344C63"/>
    <w:rsid w:val="00344E4B"/>
    <w:rsid w:val="0034595F"/>
    <w:rsid w:val="003459F2"/>
    <w:rsid w:val="00345B2A"/>
    <w:rsid w:val="00346247"/>
    <w:rsid w:val="00346451"/>
    <w:rsid w:val="0034659F"/>
    <w:rsid w:val="00346738"/>
    <w:rsid w:val="00346BF6"/>
    <w:rsid w:val="00346E7A"/>
    <w:rsid w:val="00346EA0"/>
    <w:rsid w:val="00347149"/>
    <w:rsid w:val="00347582"/>
    <w:rsid w:val="00347729"/>
    <w:rsid w:val="00347C8C"/>
    <w:rsid w:val="003502BF"/>
    <w:rsid w:val="003502E2"/>
    <w:rsid w:val="003503C6"/>
    <w:rsid w:val="003508CE"/>
    <w:rsid w:val="003509E6"/>
    <w:rsid w:val="00351212"/>
    <w:rsid w:val="003513CC"/>
    <w:rsid w:val="00351892"/>
    <w:rsid w:val="00351B4E"/>
    <w:rsid w:val="00352031"/>
    <w:rsid w:val="00352396"/>
    <w:rsid w:val="003526E0"/>
    <w:rsid w:val="00352CD7"/>
    <w:rsid w:val="00352F9B"/>
    <w:rsid w:val="00353251"/>
    <w:rsid w:val="003534E3"/>
    <w:rsid w:val="003535F1"/>
    <w:rsid w:val="003536D6"/>
    <w:rsid w:val="0035380A"/>
    <w:rsid w:val="00353A32"/>
    <w:rsid w:val="00353D39"/>
    <w:rsid w:val="00353FB7"/>
    <w:rsid w:val="00354348"/>
    <w:rsid w:val="003544E4"/>
    <w:rsid w:val="00354540"/>
    <w:rsid w:val="00354566"/>
    <w:rsid w:val="00354995"/>
    <w:rsid w:val="00354E74"/>
    <w:rsid w:val="00355603"/>
    <w:rsid w:val="00355809"/>
    <w:rsid w:val="00355824"/>
    <w:rsid w:val="0035628B"/>
    <w:rsid w:val="00356493"/>
    <w:rsid w:val="0035650C"/>
    <w:rsid w:val="00356534"/>
    <w:rsid w:val="00356607"/>
    <w:rsid w:val="00357052"/>
    <w:rsid w:val="003572D1"/>
    <w:rsid w:val="0035732B"/>
    <w:rsid w:val="00357891"/>
    <w:rsid w:val="003579C2"/>
    <w:rsid w:val="00357ACB"/>
    <w:rsid w:val="00357B8D"/>
    <w:rsid w:val="00357BE7"/>
    <w:rsid w:val="00357CDB"/>
    <w:rsid w:val="00360013"/>
    <w:rsid w:val="00360396"/>
    <w:rsid w:val="003604BE"/>
    <w:rsid w:val="003604E1"/>
    <w:rsid w:val="00360627"/>
    <w:rsid w:val="003607B5"/>
    <w:rsid w:val="003608FE"/>
    <w:rsid w:val="00360A87"/>
    <w:rsid w:val="00360E9C"/>
    <w:rsid w:val="003614AE"/>
    <w:rsid w:val="003617BF"/>
    <w:rsid w:val="00361A96"/>
    <w:rsid w:val="00361D72"/>
    <w:rsid w:val="00361D89"/>
    <w:rsid w:val="00361E77"/>
    <w:rsid w:val="0036203D"/>
    <w:rsid w:val="003625CF"/>
    <w:rsid w:val="00362648"/>
    <w:rsid w:val="00362718"/>
    <w:rsid w:val="00362887"/>
    <w:rsid w:val="00362927"/>
    <w:rsid w:val="003629AC"/>
    <w:rsid w:val="00362CF9"/>
    <w:rsid w:val="00362E23"/>
    <w:rsid w:val="003632B1"/>
    <w:rsid w:val="003634EA"/>
    <w:rsid w:val="00363F8E"/>
    <w:rsid w:val="00364013"/>
    <w:rsid w:val="003640B2"/>
    <w:rsid w:val="003640BB"/>
    <w:rsid w:val="00364423"/>
    <w:rsid w:val="003644CF"/>
    <w:rsid w:val="00364AD0"/>
    <w:rsid w:val="0036522E"/>
    <w:rsid w:val="00365439"/>
    <w:rsid w:val="0036583F"/>
    <w:rsid w:val="00365A78"/>
    <w:rsid w:val="00365F71"/>
    <w:rsid w:val="0036689F"/>
    <w:rsid w:val="00366A41"/>
    <w:rsid w:val="00366D0C"/>
    <w:rsid w:val="00366ECF"/>
    <w:rsid w:val="003675E7"/>
    <w:rsid w:val="00367604"/>
    <w:rsid w:val="0036763B"/>
    <w:rsid w:val="003676FE"/>
    <w:rsid w:val="00367A0A"/>
    <w:rsid w:val="00367D6D"/>
    <w:rsid w:val="00367E02"/>
    <w:rsid w:val="00367E25"/>
    <w:rsid w:val="00367EEA"/>
    <w:rsid w:val="00370053"/>
    <w:rsid w:val="003702EF"/>
    <w:rsid w:val="00370662"/>
    <w:rsid w:val="003708D5"/>
    <w:rsid w:val="00370B66"/>
    <w:rsid w:val="00370BBD"/>
    <w:rsid w:val="00370C11"/>
    <w:rsid w:val="00370E06"/>
    <w:rsid w:val="0037106B"/>
    <w:rsid w:val="003718A0"/>
    <w:rsid w:val="00371A33"/>
    <w:rsid w:val="00371AF6"/>
    <w:rsid w:val="00371C39"/>
    <w:rsid w:val="00371EE8"/>
    <w:rsid w:val="00371F47"/>
    <w:rsid w:val="00371F6E"/>
    <w:rsid w:val="00372286"/>
    <w:rsid w:val="00372513"/>
    <w:rsid w:val="00372A73"/>
    <w:rsid w:val="00372D39"/>
    <w:rsid w:val="00372F63"/>
    <w:rsid w:val="0037311B"/>
    <w:rsid w:val="0037366C"/>
    <w:rsid w:val="003737A9"/>
    <w:rsid w:val="00373AA9"/>
    <w:rsid w:val="00373D3A"/>
    <w:rsid w:val="00373E79"/>
    <w:rsid w:val="003741C7"/>
    <w:rsid w:val="0037430F"/>
    <w:rsid w:val="00374695"/>
    <w:rsid w:val="00374872"/>
    <w:rsid w:val="00374B79"/>
    <w:rsid w:val="00374C32"/>
    <w:rsid w:val="0037525D"/>
    <w:rsid w:val="00375856"/>
    <w:rsid w:val="00375B60"/>
    <w:rsid w:val="0037621C"/>
    <w:rsid w:val="00376734"/>
    <w:rsid w:val="00376A01"/>
    <w:rsid w:val="00376B82"/>
    <w:rsid w:val="00376C46"/>
    <w:rsid w:val="00376F83"/>
    <w:rsid w:val="00377056"/>
    <w:rsid w:val="003772B4"/>
    <w:rsid w:val="003777C8"/>
    <w:rsid w:val="00377FEC"/>
    <w:rsid w:val="003805F5"/>
    <w:rsid w:val="0038081A"/>
    <w:rsid w:val="00380C64"/>
    <w:rsid w:val="003812AD"/>
    <w:rsid w:val="00381364"/>
    <w:rsid w:val="00381991"/>
    <w:rsid w:val="00381AF8"/>
    <w:rsid w:val="00381BCD"/>
    <w:rsid w:val="00381C33"/>
    <w:rsid w:val="00381E12"/>
    <w:rsid w:val="00382304"/>
    <w:rsid w:val="003826B9"/>
    <w:rsid w:val="003829E2"/>
    <w:rsid w:val="00382F04"/>
    <w:rsid w:val="003837F8"/>
    <w:rsid w:val="00383A88"/>
    <w:rsid w:val="00383BAB"/>
    <w:rsid w:val="00383EC4"/>
    <w:rsid w:val="00384259"/>
    <w:rsid w:val="003844BF"/>
    <w:rsid w:val="003845B3"/>
    <w:rsid w:val="00384691"/>
    <w:rsid w:val="0038498D"/>
    <w:rsid w:val="00384997"/>
    <w:rsid w:val="00385405"/>
    <w:rsid w:val="00385407"/>
    <w:rsid w:val="00385454"/>
    <w:rsid w:val="003855E5"/>
    <w:rsid w:val="0038572E"/>
    <w:rsid w:val="003859DC"/>
    <w:rsid w:val="00385A66"/>
    <w:rsid w:val="00385BEF"/>
    <w:rsid w:val="0038601B"/>
    <w:rsid w:val="003861E5"/>
    <w:rsid w:val="00386432"/>
    <w:rsid w:val="00387032"/>
    <w:rsid w:val="0038710F"/>
    <w:rsid w:val="00387379"/>
    <w:rsid w:val="00387387"/>
    <w:rsid w:val="00387731"/>
    <w:rsid w:val="00390001"/>
    <w:rsid w:val="003902B5"/>
    <w:rsid w:val="0039035F"/>
    <w:rsid w:val="00390709"/>
    <w:rsid w:val="003907E5"/>
    <w:rsid w:val="00390E25"/>
    <w:rsid w:val="003912E5"/>
    <w:rsid w:val="0039130D"/>
    <w:rsid w:val="00391325"/>
    <w:rsid w:val="0039142E"/>
    <w:rsid w:val="0039143C"/>
    <w:rsid w:val="0039152B"/>
    <w:rsid w:val="003915FB"/>
    <w:rsid w:val="003916BD"/>
    <w:rsid w:val="00391787"/>
    <w:rsid w:val="00391A68"/>
    <w:rsid w:val="00391F3B"/>
    <w:rsid w:val="00391F99"/>
    <w:rsid w:val="00392006"/>
    <w:rsid w:val="00392299"/>
    <w:rsid w:val="0039234F"/>
    <w:rsid w:val="003925CE"/>
    <w:rsid w:val="0039279C"/>
    <w:rsid w:val="0039279F"/>
    <w:rsid w:val="003927A1"/>
    <w:rsid w:val="0039288C"/>
    <w:rsid w:val="00392D0E"/>
    <w:rsid w:val="00392DFB"/>
    <w:rsid w:val="00392EB2"/>
    <w:rsid w:val="00392EC9"/>
    <w:rsid w:val="003930CE"/>
    <w:rsid w:val="003930EA"/>
    <w:rsid w:val="0039335F"/>
    <w:rsid w:val="00393366"/>
    <w:rsid w:val="0039350C"/>
    <w:rsid w:val="00393737"/>
    <w:rsid w:val="00393864"/>
    <w:rsid w:val="00393BCA"/>
    <w:rsid w:val="00393C16"/>
    <w:rsid w:val="00393D42"/>
    <w:rsid w:val="003941DD"/>
    <w:rsid w:val="0039429D"/>
    <w:rsid w:val="003942A4"/>
    <w:rsid w:val="003942E7"/>
    <w:rsid w:val="00394F5A"/>
    <w:rsid w:val="00394FCA"/>
    <w:rsid w:val="0039504C"/>
    <w:rsid w:val="003956D7"/>
    <w:rsid w:val="003958A6"/>
    <w:rsid w:val="00395AB9"/>
    <w:rsid w:val="00395CE6"/>
    <w:rsid w:val="00395EF4"/>
    <w:rsid w:val="003961BB"/>
    <w:rsid w:val="00396699"/>
    <w:rsid w:val="00396A66"/>
    <w:rsid w:val="00396F19"/>
    <w:rsid w:val="00396F67"/>
    <w:rsid w:val="003973DE"/>
    <w:rsid w:val="00397412"/>
    <w:rsid w:val="00397601"/>
    <w:rsid w:val="00397B83"/>
    <w:rsid w:val="00397BAA"/>
    <w:rsid w:val="00397E17"/>
    <w:rsid w:val="003A0272"/>
    <w:rsid w:val="003A07F5"/>
    <w:rsid w:val="003A0C9F"/>
    <w:rsid w:val="003A10AC"/>
    <w:rsid w:val="003A1AE3"/>
    <w:rsid w:val="003A1CD7"/>
    <w:rsid w:val="003A1EC5"/>
    <w:rsid w:val="003A1F2D"/>
    <w:rsid w:val="003A25D0"/>
    <w:rsid w:val="003A26F1"/>
    <w:rsid w:val="003A2773"/>
    <w:rsid w:val="003A2794"/>
    <w:rsid w:val="003A2874"/>
    <w:rsid w:val="003A2ABF"/>
    <w:rsid w:val="003A2ACE"/>
    <w:rsid w:val="003A2C1A"/>
    <w:rsid w:val="003A2D23"/>
    <w:rsid w:val="003A2E25"/>
    <w:rsid w:val="003A31B0"/>
    <w:rsid w:val="003A332B"/>
    <w:rsid w:val="003A3665"/>
    <w:rsid w:val="003A3A6A"/>
    <w:rsid w:val="003A3B23"/>
    <w:rsid w:val="003A3C8C"/>
    <w:rsid w:val="003A410A"/>
    <w:rsid w:val="003A432F"/>
    <w:rsid w:val="003A4481"/>
    <w:rsid w:val="003A44EB"/>
    <w:rsid w:val="003A455F"/>
    <w:rsid w:val="003A4579"/>
    <w:rsid w:val="003A48D8"/>
    <w:rsid w:val="003A4E32"/>
    <w:rsid w:val="003A5318"/>
    <w:rsid w:val="003A57C7"/>
    <w:rsid w:val="003A5804"/>
    <w:rsid w:val="003A5A75"/>
    <w:rsid w:val="003A5C92"/>
    <w:rsid w:val="003A5D9A"/>
    <w:rsid w:val="003A6536"/>
    <w:rsid w:val="003A677D"/>
    <w:rsid w:val="003A6783"/>
    <w:rsid w:val="003A67AC"/>
    <w:rsid w:val="003A6B9D"/>
    <w:rsid w:val="003A6D6F"/>
    <w:rsid w:val="003A6F48"/>
    <w:rsid w:val="003A7894"/>
    <w:rsid w:val="003A7FCC"/>
    <w:rsid w:val="003B03FD"/>
    <w:rsid w:val="003B077E"/>
    <w:rsid w:val="003B0925"/>
    <w:rsid w:val="003B0A21"/>
    <w:rsid w:val="003B0C6A"/>
    <w:rsid w:val="003B0C9E"/>
    <w:rsid w:val="003B0CEB"/>
    <w:rsid w:val="003B10F6"/>
    <w:rsid w:val="003B10F7"/>
    <w:rsid w:val="003B13A6"/>
    <w:rsid w:val="003B1736"/>
    <w:rsid w:val="003B18A7"/>
    <w:rsid w:val="003B1A35"/>
    <w:rsid w:val="003B1AB6"/>
    <w:rsid w:val="003B1B66"/>
    <w:rsid w:val="003B1B6B"/>
    <w:rsid w:val="003B1D8F"/>
    <w:rsid w:val="003B1FF3"/>
    <w:rsid w:val="003B2107"/>
    <w:rsid w:val="003B2370"/>
    <w:rsid w:val="003B2641"/>
    <w:rsid w:val="003B2849"/>
    <w:rsid w:val="003B2996"/>
    <w:rsid w:val="003B2CC2"/>
    <w:rsid w:val="003B2D53"/>
    <w:rsid w:val="003B3005"/>
    <w:rsid w:val="003B308F"/>
    <w:rsid w:val="003B31A7"/>
    <w:rsid w:val="003B3500"/>
    <w:rsid w:val="003B36A9"/>
    <w:rsid w:val="003B372A"/>
    <w:rsid w:val="003B39EC"/>
    <w:rsid w:val="003B3E34"/>
    <w:rsid w:val="003B4680"/>
    <w:rsid w:val="003B47A6"/>
    <w:rsid w:val="003B4861"/>
    <w:rsid w:val="003B4AB3"/>
    <w:rsid w:val="003B4C43"/>
    <w:rsid w:val="003B4FFE"/>
    <w:rsid w:val="003B5B9E"/>
    <w:rsid w:val="003B5E20"/>
    <w:rsid w:val="003B6392"/>
    <w:rsid w:val="003B643F"/>
    <w:rsid w:val="003B6A48"/>
    <w:rsid w:val="003B6B12"/>
    <w:rsid w:val="003B6B74"/>
    <w:rsid w:val="003B7452"/>
    <w:rsid w:val="003B7830"/>
    <w:rsid w:val="003C0124"/>
    <w:rsid w:val="003C04A7"/>
    <w:rsid w:val="003C06AA"/>
    <w:rsid w:val="003C074B"/>
    <w:rsid w:val="003C0793"/>
    <w:rsid w:val="003C0F23"/>
    <w:rsid w:val="003C0F9E"/>
    <w:rsid w:val="003C11CE"/>
    <w:rsid w:val="003C1432"/>
    <w:rsid w:val="003C17B2"/>
    <w:rsid w:val="003C1A80"/>
    <w:rsid w:val="003C1AF4"/>
    <w:rsid w:val="003C1C8B"/>
    <w:rsid w:val="003C1FC2"/>
    <w:rsid w:val="003C2076"/>
    <w:rsid w:val="003C22B3"/>
    <w:rsid w:val="003C29B8"/>
    <w:rsid w:val="003C29F4"/>
    <w:rsid w:val="003C2B03"/>
    <w:rsid w:val="003C2DA6"/>
    <w:rsid w:val="003C3039"/>
    <w:rsid w:val="003C386E"/>
    <w:rsid w:val="003C388D"/>
    <w:rsid w:val="003C3AA1"/>
    <w:rsid w:val="003C3BC7"/>
    <w:rsid w:val="003C3DAD"/>
    <w:rsid w:val="003C3E89"/>
    <w:rsid w:val="003C42E4"/>
    <w:rsid w:val="003C43A3"/>
    <w:rsid w:val="003C4591"/>
    <w:rsid w:val="003C45EB"/>
    <w:rsid w:val="003C46B5"/>
    <w:rsid w:val="003C4783"/>
    <w:rsid w:val="003C4960"/>
    <w:rsid w:val="003C4AA7"/>
    <w:rsid w:val="003C4AAC"/>
    <w:rsid w:val="003C4B50"/>
    <w:rsid w:val="003C4C73"/>
    <w:rsid w:val="003C50A3"/>
    <w:rsid w:val="003C5310"/>
    <w:rsid w:val="003C56E6"/>
    <w:rsid w:val="003C5790"/>
    <w:rsid w:val="003C5A15"/>
    <w:rsid w:val="003C5CA8"/>
    <w:rsid w:val="003C5EED"/>
    <w:rsid w:val="003C685F"/>
    <w:rsid w:val="003C699D"/>
    <w:rsid w:val="003C6AAF"/>
    <w:rsid w:val="003C6C71"/>
    <w:rsid w:val="003C7142"/>
    <w:rsid w:val="003C7145"/>
    <w:rsid w:val="003C7166"/>
    <w:rsid w:val="003C71BA"/>
    <w:rsid w:val="003C7443"/>
    <w:rsid w:val="003C7964"/>
    <w:rsid w:val="003C7B2D"/>
    <w:rsid w:val="003C7E54"/>
    <w:rsid w:val="003C7FD8"/>
    <w:rsid w:val="003C7FDA"/>
    <w:rsid w:val="003D0221"/>
    <w:rsid w:val="003D0A10"/>
    <w:rsid w:val="003D0A1C"/>
    <w:rsid w:val="003D0EFE"/>
    <w:rsid w:val="003D12FB"/>
    <w:rsid w:val="003D1891"/>
    <w:rsid w:val="003D1D7F"/>
    <w:rsid w:val="003D1E69"/>
    <w:rsid w:val="003D1ED0"/>
    <w:rsid w:val="003D23F8"/>
    <w:rsid w:val="003D26CB"/>
    <w:rsid w:val="003D2B34"/>
    <w:rsid w:val="003D2BC0"/>
    <w:rsid w:val="003D2D86"/>
    <w:rsid w:val="003D2FB3"/>
    <w:rsid w:val="003D3049"/>
    <w:rsid w:val="003D3380"/>
    <w:rsid w:val="003D3488"/>
    <w:rsid w:val="003D3856"/>
    <w:rsid w:val="003D4700"/>
    <w:rsid w:val="003D48EF"/>
    <w:rsid w:val="003D4CEC"/>
    <w:rsid w:val="003D54C0"/>
    <w:rsid w:val="003D5549"/>
    <w:rsid w:val="003D56D8"/>
    <w:rsid w:val="003D5A0A"/>
    <w:rsid w:val="003D5A89"/>
    <w:rsid w:val="003D5AA9"/>
    <w:rsid w:val="003D5B67"/>
    <w:rsid w:val="003D6821"/>
    <w:rsid w:val="003D68AA"/>
    <w:rsid w:val="003D68EB"/>
    <w:rsid w:val="003D693E"/>
    <w:rsid w:val="003D6A45"/>
    <w:rsid w:val="003D7243"/>
    <w:rsid w:val="003D72F7"/>
    <w:rsid w:val="003D73B2"/>
    <w:rsid w:val="003D7411"/>
    <w:rsid w:val="003D762C"/>
    <w:rsid w:val="003D7AED"/>
    <w:rsid w:val="003D7B73"/>
    <w:rsid w:val="003D7C05"/>
    <w:rsid w:val="003D7EE6"/>
    <w:rsid w:val="003E0175"/>
    <w:rsid w:val="003E0417"/>
    <w:rsid w:val="003E0460"/>
    <w:rsid w:val="003E0514"/>
    <w:rsid w:val="003E0798"/>
    <w:rsid w:val="003E08B6"/>
    <w:rsid w:val="003E08BC"/>
    <w:rsid w:val="003E0B73"/>
    <w:rsid w:val="003E0BEE"/>
    <w:rsid w:val="003E0EA5"/>
    <w:rsid w:val="003E0ED6"/>
    <w:rsid w:val="003E1EED"/>
    <w:rsid w:val="003E22C9"/>
    <w:rsid w:val="003E27C2"/>
    <w:rsid w:val="003E2EE8"/>
    <w:rsid w:val="003E3145"/>
    <w:rsid w:val="003E3219"/>
    <w:rsid w:val="003E3366"/>
    <w:rsid w:val="003E3383"/>
    <w:rsid w:val="003E3AEC"/>
    <w:rsid w:val="003E4572"/>
    <w:rsid w:val="003E48FD"/>
    <w:rsid w:val="003E4D29"/>
    <w:rsid w:val="003E4E22"/>
    <w:rsid w:val="003E507C"/>
    <w:rsid w:val="003E5314"/>
    <w:rsid w:val="003E53A3"/>
    <w:rsid w:val="003E54AE"/>
    <w:rsid w:val="003E5560"/>
    <w:rsid w:val="003E58D2"/>
    <w:rsid w:val="003E5E29"/>
    <w:rsid w:val="003E6005"/>
    <w:rsid w:val="003E634F"/>
    <w:rsid w:val="003E652F"/>
    <w:rsid w:val="003E6563"/>
    <w:rsid w:val="003E6678"/>
    <w:rsid w:val="003E692F"/>
    <w:rsid w:val="003E717C"/>
    <w:rsid w:val="003E745C"/>
    <w:rsid w:val="003E74A3"/>
    <w:rsid w:val="003E754C"/>
    <w:rsid w:val="003E75AB"/>
    <w:rsid w:val="003E767F"/>
    <w:rsid w:val="003E76FE"/>
    <w:rsid w:val="003E775A"/>
    <w:rsid w:val="003F00F6"/>
    <w:rsid w:val="003F013E"/>
    <w:rsid w:val="003F034D"/>
    <w:rsid w:val="003F03B7"/>
    <w:rsid w:val="003F0BBB"/>
    <w:rsid w:val="003F124B"/>
    <w:rsid w:val="003F1262"/>
    <w:rsid w:val="003F165A"/>
    <w:rsid w:val="003F181A"/>
    <w:rsid w:val="003F1887"/>
    <w:rsid w:val="003F1933"/>
    <w:rsid w:val="003F1DB9"/>
    <w:rsid w:val="003F1E18"/>
    <w:rsid w:val="003F25F4"/>
    <w:rsid w:val="003F2709"/>
    <w:rsid w:val="003F270B"/>
    <w:rsid w:val="003F29D0"/>
    <w:rsid w:val="003F349F"/>
    <w:rsid w:val="003F3665"/>
    <w:rsid w:val="003F391A"/>
    <w:rsid w:val="003F3A56"/>
    <w:rsid w:val="003F3A7B"/>
    <w:rsid w:val="003F3FE0"/>
    <w:rsid w:val="003F430A"/>
    <w:rsid w:val="003F47C6"/>
    <w:rsid w:val="003F4911"/>
    <w:rsid w:val="003F4D6B"/>
    <w:rsid w:val="003F4E06"/>
    <w:rsid w:val="003F4F61"/>
    <w:rsid w:val="003F4FFD"/>
    <w:rsid w:val="003F5078"/>
    <w:rsid w:val="003F5229"/>
    <w:rsid w:val="003F55E2"/>
    <w:rsid w:val="003F571B"/>
    <w:rsid w:val="003F5DF8"/>
    <w:rsid w:val="003F62D8"/>
    <w:rsid w:val="003F6719"/>
    <w:rsid w:val="003F6DFF"/>
    <w:rsid w:val="003F6F16"/>
    <w:rsid w:val="003F7630"/>
    <w:rsid w:val="003F7BAB"/>
    <w:rsid w:val="004000B8"/>
    <w:rsid w:val="004004CD"/>
    <w:rsid w:val="0040057D"/>
    <w:rsid w:val="00400780"/>
    <w:rsid w:val="0040089B"/>
    <w:rsid w:val="004008A2"/>
    <w:rsid w:val="00400C53"/>
    <w:rsid w:val="00400CAB"/>
    <w:rsid w:val="00401524"/>
    <w:rsid w:val="004015EB"/>
    <w:rsid w:val="004015FF"/>
    <w:rsid w:val="00401CA0"/>
    <w:rsid w:val="004020F6"/>
    <w:rsid w:val="00402199"/>
    <w:rsid w:val="00402232"/>
    <w:rsid w:val="0040243F"/>
    <w:rsid w:val="00402724"/>
    <w:rsid w:val="0040294C"/>
    <w:rsid w:val="00402A60"/>
    <w:rsid w:val="00402A75"/>
    <w:rsid w:val="00402ABE"/>
    <w:rsid w:val="004030C5"/>
    <w:rsid w:val="004030F3"/>
    <w:rsid w:val="00403413"/>
    <w:rsid w:val="0040372F"/>
    <w:rsid w:val="00403759"/>
    <w:rsid w:val="004037A2"/>
    <w:rsid w:val="004037AC"/>
    <w:rsid w:val="00403C05"/>
    <w:rsid w:val="00404336"/>
    <w:rsid w:val="0040466D"/>
    <w:rsid w:val="00404734"/>
    <w:rsid w:val="00404BA8"/>
    <w:rsid w:val="00404C7E"/>
    <w:rsid w:val="00404F09"/>
    <w:rsid w:val="004050CB"/>
    <w:rsid w:val="0040521B"/>
    <w:rsid w:val="004052EC"/>
    <w:rsid w:val="00405432"/>
    <w:rsid w:val="004056F2"/>
    <w:rsid w:val="004056F5"/>
    <w:rsid w:val="00405989"/>
    <w:rsid w:val="00405BBA"/>
    <w:rsid w:val="00405C77"/>
    <w:rsid w:val="00405E43"/>
    <w:rsid w:val="00405EBF"/>
    <w:rsid w:val="004060F6"/>
    <w:rsid w:val="00406344"/>
    <w:rsid w:val="004064A7"/>
    <w:rsid w:val="00406565"/>
    <w:rsid w:val="004065F1"/>
    <w:rsid w:val="00406796"/>
    <w:rsid w:val="0040681F"/>
    <w:rsid w:val="00406CFE"/>
    <w:rsid w:val="00407100"/>
    <w:rsid w:val="004072AA"/>
    <w:rsid w:val="00407916"/>
    <w:rsid w:val="00407940"/>
    <w:rsid w:val="00407ABE"/>
    <w:rsid w:val="00407C6D"/>
    <w:rsid w:val="00407E81"/>
    <w:rsid w:val="00407F29"/>
    <w:rsid w:val="00410032"/>
    <w:rsid w:val="00410107"/>
    <w:rsid w:val="0041032E"/>
    <w:rsid w:val="00410671"/>
    <w:rsid w:val="00410A12"/>
    <w:rsid w:val="00410C22"/>
    <w:rsid w:val="00410E5A"/>
    <w:rsid w:val="004111D4"/>
    <w:rsid w:val="00411283"/>
    <w:rsid w:val="004112D9"/>
    <w:rsid w:val="00411501"/>
    <w:rsid w:val="00411577"/>
    <w:rsid w:val="00411754"/>
    <w:rsid w:val="00411CC7"/>
    <w:rsid w:val="00411D5F"/>
    <w:rsid w:val="00411FAE"/>
    <w:rsid w:val="00412504"/>
    <w:rsid w:val="0041267E"/>
    <w:rsid w:val="00412758"/>
    <w:rsid w:val="00412823"/>
    <w:rsid w:val="00412E08"/>
    <w:rsid w:val="00412E50"/>
    <w:rsid w:val="00412E56"/>
    <w:rsid w:val="00412E84"/>
    <w:rsid w:val="00412EAD"/>
    <w:rsid w:val="00412FB6"/>
    <w:rsid w:val="00413232"/>
    <w:rsid w:val="00413276"/>
    <w:rsid w:val="004133E9"/>
    <w:rsid w:val="00413639"/>
    <w:rsid w:val="00413C06"/>
    <w:rsid w:val="004140E7"/>
    <w:rsid w:val="00414276"/>
    <w:rsid w:val="004142CD"/>
    <w:rsid w:val="00414554"/>
    <w:rsid w:val="0041473E"/>
    <w:rsid w:val="004149AB"/>
    <w:rsid w:val="00414A0A"/>
    <w:rsid w:val="00414A51"/>
    <w:rsid w:val="00415006"/>
    <w:rsid w:val="004152DD"/>
    <w:rsid w:val="0041553D"/>
    <w:rsid w:val="00415DC7"/>
    <w:rsid w:val="0041617F"/>
    <w:rsid w:val="0041626E"/>
    <w:rsid w:val="00416606"/>
    <w:rsid w:val="004167E6"/>
    <w:rsid w:val="00416B48"/>
    <w:rsid w:val="00417140"/>
    <w:rsid w:val="004174FA"/>
    <w:rsid w:val="0041777F"/>
    <w:rsid w:val="00417A55"/>
    <w:rsid w:val="004201AC"/>
    <w:rsid w:val="004202F3"/>
    <w:rsid w:val="00420511"/>
    <w:rsid w:val="004205FF"/>
    <w:rsid w:val="004209A2"/>
    <w:rsid w:val="00420B11"/>
    <w:rsid w:val="00420DC4"/>
    <w:rsid w:val="00421438"/>
    <w:rsid w:val="004215E9"/>
    <w:rsid w:val="00421600"/>
    <w:rsid w:val="004217D8"/>
    <w:rsid w:val="004217FD"/>
    <w:rsid w:val="00421AD5"/>
    <w:rsid w:val="00421B9D"/>
    <w:rsid w:val="00421F0B"/>
    <w:rsid w:val="004221E0"/>
    <w:rsid w:val="004222C5"/>
    <w:rsid w:val="0042235D"/>
    <w:rsid w:val="00422473"/>
    <w:rsid w:val="00422579"/>
    <w:rsid w:val="004226A4"/>
    <w:rsid w:val="00422994"/>
    <w:rsid w:val="00422C1B"/>
    <w:rsid w:val="004230A1"/>
    <w:rsid w:val="004231D6"/>
    <w:rsid w:val="004235F2"/>
    <w:rsid w:val="004238E4"/>
    <w:rsid w:val="00423B21"/>
    <w:rsid w:val="00423EBD"/>
    <w:rsid w:val="00423F46"/>
    <w:rsid w:val="00424030"/>
    <w:rsid w:val="004240C7"/>
    <w:rsid w:val="0042419D"/>
    <w:rsid w:val="004242AB"/>
    <w:rsid w:val="0042435A"/>
    <w:rsid w:val="004243F3"/>
    <w:rsid w:val="00424612"/>
    <w:rsid w:val="00424AEA"/>
    <w:rsid w:val="00424B0D"/>
    <w:rsid w:val="00424B3F"/>
    <w:rsid w:val="00424DD1"/>
    <w:rsid w:val="00424E1D"/>
    <w:rsid w:val="00424FCE"/>
    <w:rsid w:val="00425463"/>
    <w:rsid w:val="004254DF"/>
    <w:rsid w:val="004254F2"/>
    <w:rsid w:val="00425E8D"/>
    <w:rsid w:val="0042600D"/>
    <w:rsid w:val="0042609E"/>
    <w:rsid w:val="00426524"/>
    <w:rsid w:val="004265AD"/>
    <w:rsid w:val="00426769"/>
    <w:rsid w:val="00426865"/>
    <w:rsid w:val="004268B1"/>
    <w:rsid w:val="00426A7A"/>
    <w:rsid w:val="00426C4A"/>
    <w:rsid w:val="004275F7"/>
    <w:rsid w:val="004276FE"/>
    <w:rsid w:val="004277FB"/>
    <w:rsid w:val="0042792D"/>
    <w:rsid w:val="00427B28"/>
    <w:rsid w:val="0043007D"/>
    <w:rsid w:val="004304AB"/>
    <w:rsid w:val="00430631"/>
    <w:rsid w:val="0043079E"/>
    <w:rsid w:val="00430E0B"/>
    <w:rsid w:val="00430E28"/>
    <w:rsid w:val="00431206"/>
    <w:rsid w:val="0043127B"/>
    <w:rsid w:val="00431622"/>
    <w:rsid w:val="00432252"/>
    <w:rsid w:val="004322C8"/>
    <w:rsid w:val="0043252C"/>
    <w:rsid w:val="004326A6"/>
    <w:rsid w:val="004329D5"/>
    <w:rsid w:val="004329F5"/>
    <w:rsid w:val="00432A88"/>
    <w:rsid w:val="00432B39"/>
    <w:rsid w:val="00432DDF"/>
    <w:rsid w:val="00432E1F"/>
    <w:rsid w:val="0043315E"/>
    <w:rsid w:val="00433DFE"/>
    <w:rsid w:val="00433EF8"/>
    <w:rsid w:val="00433FED"/>
    <w:rsid w:val="00434309"/>
    <w:rsid w:val="00434545"/>
    <w:rsid w:val="00434757"/>
    <w:rsid w:val="00434F93"/>
    <w:rsid w:val="00434FD7"/>
    <w:rsid w:val="00435173"/>
    <w:rsid w:val="00435508"/>
    <w:rsid w:val="0043578C"/>
    <w:rsid w:val="00435792"/>
    <w:rsid w:val="004358FB"/>
    <w:rsid w:val="0043595A"/>
    <w:rsid w:val="00435A13"/>
    <w:rsid w:val="00436131"/>
    <w:rsid w:val="00436187"/>
    <w:rsid w:val="00436D58"/>
    <w:rsid w:val="00436E3B"/>
    <w:rsid w:val="00437099"/>
    <w:rsid w:val="004372CA"/>
    <w:rsid w:val="004373D9"/>
    <w:rsid w:val="00437BEF"/>
    <w:rsid w:val="00437CB6"/>
    <w:rsid w:val="00440020"/>
    <w:rsid w:val="00440145"/>
    <w:rsid w:val="004401B5"/>
    <w:rsid w:val="0044029A"/>
    <w:rsid w:val="00440361"/>
    <w:rsid w:val="00440FD0"/>
    <w:rsid w:val="0044107F"/>
    <w:rsid w:val="0044178B"/>
    <w:rsid w:val="0044198D"/>
    <w:rsid w:val="00441F4E"/>
    <w:rsid w:val="00441F58"/>
    <w:rsid w:val="004422E9"/>
    <w:rsid w:val="00442672"/>
    <w:rsid w:val="0044293A"/>
    <w:rsid w:val="00442B40"/>
    <w:rsid w:val="00442D73"/>
    <w:rsid w:val="0044308B"/>
    <w:rsid w:val="0044336F"/>
    <w:rsid w:val="00443B91"/>
    <w:rsid w:val="00443BBF"/>
    <w:rsid w:val="00443CBB"/>
    <w:rsid w:val="004443B8"/>
    <w:rsid w:val="00444615"/>
    <w:rsid w:val="00444BC2"/>
    <w:rsid w:val="00444EBB"/>
    <w:rsid w:val="00445109"/>
    <w:rsid w:val="004451E7"/>
    <w:rsid w:val="0044532B"/>
    <w:rsid w:val="00445592"/>
    <w:rsid w:val="004455A0"/>
    <w:rsid w:val="0044582D"/>
    <w:rsid w:val="0044588E"/>
    <w:rsid w:val="00445903"/>
    <w:rsid w:val="004459DD"/>
    <w:rsid w:val="00445DD2"/>
    <w:rsid w:val="004462B3"/>
    <w:rsid w:val="00446308"/>
    <w:rsid w:val="00446754"/>
    <w:rsid w:val="004467E7"/>
    <w:rsid w:val="004468B4"/>
    <w:rsid w:val="00446901"/>
    <w:rsid w:val="00446DEF"/>
    <w:rsid w:val="00446E29"/>
    <w:rsid w:val="00446ED7"/>
    <w:rsid w:val="00447025"/>
    <w:rsid w:val="0044703B"/>
    <w:rsid w:val="00447129"/>
    <w:rsid w:val="0044719A"/>
    <w:rsid w:val="00447728"/>
    <w:rsid w:val="0044786D"/>
    <w:rsid w:val="0044794C"/>
    <w:rsid w:val="00447960"/>
    <w:rsid w:val="004479A8"/>
    <w:rsid w:val="00447A05"/>
    <w:rsid w:val="00447B24"/>
    <w:rsid w:val="004501BC"/>
    <w:rsid w:val="004508A2"/>
    <w:rsid w:val="00450AB7"/>
    <w:rsid w:val="00450CB8"/>
    <w:rsid w:val="00450CE1"/>
    <w:rsid w:val="00450E35"/>
    <w:rsid w:val="00450EFE"/>
    <w:rsid w:val="004512A3"/>
    <w:rsid w:val="00451ACC"/>
    <w:rsid w:val="00451B90"/>
    <w:rsid w:val="00451E90"/>
    <w:rsid w:val="00452125"/>
    <w:rsid w:val="00452325"/>
    <w:rsid w:val="004523F1"/>
    <w:rsid w:val="004525F8"/>
    <w:rsid w:val="004526DA"/>
    <w:rsid w:val="00452917"/>
    <w:rsid w:val="00452A24"/>
    <w:rsid w:val="00452CBF"/>
    <w:rsid w:val="0045321B"/>
    <w:rsid w:val="00453224"/>
    <w:rsid w:val="00453391"/>
    <w:rsid w:val="00453596"/>
    <w:rsid w:val="00453ABE"/>
    <w:rsid w:val="004542BF"/>
    <w:rsid w:val="00454387"/>
    <w:rsid w:val="004543C9"/>
    <w:rsid w:val="00454421"/>
    <w:rsid w:val="0045457D"/>
    <w:rsid w:val="0045496E"/>
    <w:rsid w:val="00455473"/>
    <w:rsid w:val="00455829"/>
    <w:rsid w:val="00455C70"/>
    <w:rsid w:val="00455CD4"/>
    <w:rsid w:val="00455E50"/>
    <w:rsid w:val="0045644F"/>
    <w:rsid w:val="004565D0"/>
    <w:rsid w:val="00456C2C"/>
    <w:rsid w:val="00456F6E"/>
    <w:rsid w:val="004570DF"/>
    <w:rsid w:val="00457137"/>
    <w:rsid w:val="00457479"/>
    <w:rsid w:val="0045762D"/>
    <w:rsid w:val="004576A2"/>
    <w:rsid w:val="004576BB"/>
    <w:rsid w:val="0045798C"/>
    <w:rsid w:val="00457B07"/>
    <w:rsid w:val="00457B22"/>
    <w:rsid w:val="00457C95"/>
    <w:rsid w:val="00457C98"/>
    <w:rsid w:val="00457DA9"/>
    <w:rsid w:val="004602F6"/>
    <w:rsid w:val="00460551"/>
    <w:rsid w:val="0046095D"/>
    <w:rsid w:val="0046099D"/>
    <w:rsid w:val="00460CA4"/>
    <w:rsid w:val="00460CEF"/>
    <w:rsid w:val="00460DD8"/>
    <w:rsid w:val="00461034"/>
    <w:rsid w:val="00461057"/>
    <w:rsid w:val="0046194B"/>
    <w:rsid w:val="0046209E"/>
    <w:rsid w:val="0046212F"/>
    <w:rsid w:val="00462133"/>
    <w:rsid w:val="004621C0"/>
    <w:rsid w:val="00462A1A"/>
    <w:rsid w:val="00462C59"/>
    <w:rsid w:val="00463348"/>
    <w:rsid w:val="00463AE4"/>
    <w:rsid w:val="00463C24"/>
    <w:rsid w:val="00463CE8"/>
    <w:rsid w:val="00464339"/>
    <w:rsid w:val="00464438"/>
    <w:rsid w:val="004646E7"/>
    <w:rsid w:val="00464BCD"/>
    <w:rsid w:val="0046580F"/>
    <w:rsid w:val="00465914"/>
    <w:rsid w:val="00465B5D"/>
    <w:rsid w:val="00465C4B"/>
    <w:rsid w:val="00465FD8"/>
    <w:rsid w:val="00466641"/>
    <w:rsid w:val="00466E8F"/>
    <w:rsid w:val="00467053"/>
    <w:rsid w:val="0046739B"/>
    <w:rsid w:val="004673FE"/>
    <w:rsid w:val="00467C30"/>
    <w:rsid w:val="00467FCD"/>
    <w:rsid w:val="00470449"/>
    <w:rsid w:val="004704E4"/>
    <w:rsid w:val="00470715"/>
    <w:rsid w:val="00470867"/>
    <w:rsid w:val="00470A50"/>
    <w:rsid w:val="00470B55"/>
    <w:rsid w:val="00470F71"/>
    <w:rsid w:val="00471225"/>
    <w:rsid w:val="0047136F"/>
    <w:rsid w:val="00471445"/>
    <w:rsid w:val="00471489"/>
    <w:rsid w:val="00471886"/>
    <w:rsid w:val="00471EB4"/>
    <w:rsid w:val="0047209F"/>
    <w:rsid w:val="00472227"/>
    <w:rsid w:val="00472473"/>
    <w:rsid w:val="004724F0"/>
    <w:rsid w:val="00472673"/>
    <w:rsid w:val="00472A22"/>
    <w:rsid w:val="00472B99"/>
    <w:rsid w:val="00472DFE"/>
    <w:rsid w:val="004734B0"/>
    <w:rsid w:val="004737C0"/>
    <w:rsid w:val="0047381A"/>
    <w:rsid w:val="0047393D"/>
    <w:rsid w:val="00473B57"/>
    <w:rsid w:val="00473CA7"/>
    <w:rsid w:val="00473F8B"/>
    <w:rsid w:val="004740EE"/>
    <w:rsid w:val="004744B1"/>
    <w:rsid w:val="004744C3"/>
    <w:rsid w:val="004744DE"/>
    <w:rsid w:val="0047463C"/>
    <w:rsid w:val="00474A33"/>
    <w:rsid w:val="00474ACE"/>
    <w:rsid w:val="00474D0D"/>
    <w:rsid w:val="00474D99"/>
    <w:rsid w:val="00474FE4"/>
    <w:rsid w:val="00474FE5"/>
    <w:rsid w:val="0047508E"/>
    <w:rsid w:val="00475212"/>
    <w:rsid w:val="0047532C"/>
    <w:rsid w:val="00475592"/>
    <w:rsid w:val="00475AD4"/>
    <w:rsid w:val="00475E31"/>
    <w:rsid w:val="00475ED2"/>
    <w:rsid w:val="0047613A"/>
    <w:rsid w:val="004761AC"/>
    <w:rsid w:val="00476220"/>
    <w:rsid w:val="004763DA"/>
    <w:rsid w:val="00476868"/>
    <w:rsid w:val="00476DFE"/>
    <w:rsid w:val="00477193"/>
    <w:rsid w:val="00477304"/>
    <w:rsid w:val="00477343"/>
    <w:rsid w:val="004773B9"/>
    <w:rsid w:val="004773D3"/>
    <w:rsid w:val="0047782E"/>
    <w:rsid w:val="00477976"/>
    <w:rsid w:val="00477987"/>
    <w:rsid w:val="00477A9C"/>
    <w:rsid w:val="00477D61"/>
    <w:rsid w:val="00480080"/>
    <w:rsid w:val="00480234"/>
    <w:rsid w:val="004807B8"/>
    <w:rsid w:val="00480901"/>
    <w:rsid w:val="00480B74"/>
    <w:rsid w:val="00480C05"/>
    <w:rsid w:val="00480DD3"/>
    <w:rsid w:val="00480EB7"/>
    <w:rsid w:val="00481207"/>
    <w:rsid w:val="00481737"/>
    <w:rsid w:val="00481BD7"/>
    <w:rsid w:val="00481E4C"/>
    <w:rsid w:val="00481E8C"/>
    <w:rsid w:val="004821D9"/>
    <w:rsid w:val="0048266B"/>
    <w:rsid w:val="00482B53"/>
    <w:rsid w:val="004834E3"/>
    <w:rsid w:val="00483785"/>
    <w:rsid w:val="00483C12"/>
    <w:rsid w:val="00483E35"/>
    <w:rsid w:val="00484221"/>
    <w:rsid w:val="0048457C"/>
    <w:rsid w:val="004849B4"/>
    <w:rsid w:val="00484A7D"/>
    <w:rsid w:val="00484BBC"/>
    <w:rsid w:val="00484EC2"/>
    <w:rsid w:val="00485012"/>
    <w:rsid w:val="004850D9"/>
    <w:rsid w:val="00485375"/>
    <w:rsid w:val="004856CA"/>
    <w:rsid w:val="00485890"/>
    <w:rsid w:val="00485A6D"/>
    <w:rsid w:val="00485BE9"/>
    <w:rsid w:val="00485D05"/>
    <w:rsid w:val="00485E64"/>
    <w:rsid w:val="0048600C"/>
    <w:rsid w:val="004864B5"/>
    <w:rsid w:val="00486CC4"/>
    <w:rsid w:val="00486D93"/>
    <w:rsid w:val="00486F85"/>
    <w:rsid w:val="0048731F"/>
    <w:rsid w:val="00490067"/>
    <w:rsid w:val="00490200"/>
    <w:rsid w:val="00490376"/>
    <w:rsid w:val="0049078B"/>
    <w:rsid w:val="00490B3A"/>
    <w:rsid w:val="00490C4E"/>
    <w:rsid w:val="0049143E"/>
    <w:rsid w:val="00491534"/>
    <w:rsid w:val="004916DE"/>
    <w:rsid w:val="00491735"/>
    <w:rsid w:val="0049203A"/>
    <w:rsid w:val="00492334"/>
    <w:rsid w:val="0049240E"/>
    <w:rsid w:val="004925F8"/>
    <w:rsid w:val="00492729"/>
    <w:rsid w:val="00492B1F"/>
    <w:rsid w:val="00492DF5"/>
    <w:rsid w:val="00492ED7"/>
    <w:rsid w:val="00493005"/>
    <w:rsid w:val="004931B7"/>
    <w:rsid w:val="004931D8"/>
    <w:rsid w:val="0049324E"/>
    <w:rsid w:val="004933D0"/>
    <w:rsid w:val="00493D66"/>
    <w:rsid w:val="00493F3A"/>
    <w:rsid w:val="00493F73"/>
    <w:rsid w:val="00494038"/>
    <w:rsid w:val="00494145"/>
    <w:rsid w:val="00494268"/>
    <w:rsid w:val="004943E3"/>
    <w:rsid w:val="004945C3"/>
    <w:rsid w:val="004948F3"/>
    <w:rsid w:val="00494C91"/>
    <w:rsid w:val="00494DED"/>
    <w:rsid w:val="00494E36"/>
    <w:rsid w:val="00494FA9"/>
    <w:rsid w:val="0049542F"/>
    <w:rsid w:val="004956BE"/>
    <w:rsid w:val="00495F8C"/>
    <w:rsid w:val="0049604A"/>
    <w:rsid w:val="004962BB"/>
    <w:rsid w:val="0049642B"/>
    <w:rsid w:val="00496571"/>
    <w:rsid w:val="00496684"/>
    <w:rsid w:val="00496903"/>
    <w:rsid w:val="004969E4"/>
    <w:rsid w:val="00496C21"/>
    <w:rsid w:val="00496DF6"/>
    <w:rsid w:val="00496FB0"/>
    <w:rsid w:val="0049715C"/>
    <w:rsid w:val="004971FA"/>
    <w:rsid w:val="0049727B"/>
    <w:rsid w:val="00497291"/>
    <w:rsid w:val="004972C1"/>
    <w:rsid w:val="00497366"/>
    <w:rsid w:val="00497833"/>
    <w:rsid w:val="00497CC2"/>
    <w:rsid w:val="00497F17"/>
    <w:rsid w:val="00497F8D"/>
    <w:rsid w:val="004A0065"/>
    <w:rsid w:val="004A00C3"/>
    <w:rsid w:val="004A056D"/>
    <w:rsid w:val="004A063E"/>
    <w:rsid w:val="004A0799"/>
    <w:rsid w:val="004A089B"/>
    <w:rsid w:val="004A0C6C"/>
    <w:rsid w:val="004A0DA6"/>
    <w:rsid w:val="004A0DE6"/>
    <w:rsid w:val="004A137D"/>
    <w:rsid w:val="004A16EC"/>
    <w:rsid w:val="004A17C5"/>
    <w:rsid w:val="004A18D5"/>
    <w:rsid w:val="004A1F98"/>
    <w:rsid w:val="004A2029"/>
    <w:rsid w:val="004A25CA"/>
    <w:rsid w:val="004A291B"/>
    <w:rsid w:val="004A2A31"/>
    <w:rsid w:val="004A2F86"/>
    <w:rsid w:val="004A3112"/>
    <w:rsid w:val="004A3284"/>
    <w:rsid w:val="004A3638"/>
    <w:rsid w:val="004A3887"/>
    <w:rsid w:val="004A3D26"/>
    <w:rsid w:val="004A418C"/>
    <w:rsid w:val="004A424A"/>
    <w:rsid w:val="004A43FB"/>
    <w:rsid w:val="004A4776"/>
    <w:rsid w:val="004A4B82"/>
    <w:rsid w:val="004A4D86"/>
    <w:rsid w:val="004A4F03"/>
    <w:rsid w:val="004A50C9"/>
    <w:rsid w:val="004A547E"/>
    <w:rsid w:val="004A55F2"/>
    <w:rsid w:val="004A5C51"/>
    <w:rsid w:val="004A5C91"/>
    <w:rsid w:val="004A600F"/>
    <w:rsid w:val="004A62C6"/>
    <w:rsid w:val="004A64AB"/>
    <w:rsid w:val="004A65A6"/>
    <w:rsid w:val="004A6665"/>
    <w:rsid w:val="004A672B"/>
    <w:rsid w:val="004A7028"/>
    <w:rsid w:val="004A7045"/>
    <w:rsid w:val="004A73C3"/>
    <w:rsid w:val="004A79AC"/>
    <w:rsid w:val="004A7C45"/>
    <w:rsid w:val="004B0299"/>
    <w:rsid w:val="004B07B5"/>
    <w:rsid w:val="004B0986"/>
    <w:rsid w:val="004B0A9C"/>
    <w:rsid w:val="004B0CD1"/>
    <w:rsid w:val="004B0E47"/>
    <w:rsid w:val="004B10AD"/>
    <w:rsid w:val="004B165B"/>
    <w:rsid w:val="004B17D5"/>
    <w:rsid w:val="004B1DAF"/>
    <w:rsid w:val="004B1E21"/>
    <w:rsid w:val="004B1F57"/>
    <w:rsid w:val="004B250C"/>
    <w:rsid w:val="004B2568"/>
    <w:rsid w:val="004B261A"/>
    <w:rsid w:val="004B2663"/>
    <w:rsid w:val="004B284D"/>
    <w:rsid w:val="004B28A0"/>
    <w:rsid w:val="004B29AE"/>
    <w:rsid w:val="004B2FAF"/>
    <w:rsid w:val="004B2FDB"/>
    <w:rsid w:val="004B30F0"/>
    <w:rsid w:val="004B3143"/>
    <w:rsid w:val="004B317B"/>
    <w:rsid w:val="004B395C"/>
    <w:rsid w:val="004B3990"/>
    <w:rsid w:val="004B40FE"/>
    <w:rsid w:val="004B41CC"/>
    <w:rsid w:val="004B43F7"/>
    <w:rsid w:val="004B4597"/>
    <w:rsid w:val="004B4703"/>
    <w:rsid w:val="004B4916"/>
    <w:rsid w:val="004B4922"/>
    <w:rsid w:val="004B4AD8"/>
    <w:rsid w:val="004B4B06"/>
    <w:rsid w:val="004B4B18"/>
    <w:rsid w:val="004B4C01"/>
    <w:rsid w:val="004B4C76"/>
    <w:rsid w:val="004B4CAA"/>
    <w:rsid w:val="004B4CD6"/>
    <w:rsid w:val="004B5091"/>
    <w:rsid w:val="004B5106"/>
    <w:rsid w:val="004B512D"/>
    <w:rsid w:val="004B53F5"/>
    <w:rsid w:val="004B546A"/>
    <w:rsid w:val="004B5505"/>
    <w:rsid w:val="004B57BB"/>
    <w:rsid w:val="004B59C7"/>
    <w:rsid w:val="004B5B56"/>
    <w:rsid w:val="004B62E8"/>
    <w:rsid w:val="004B6773"/>
    <w:rsid w:val="004B6A65"/>
    <w:rsid w:val="004B70D6"/>
    <w:rsid w:val="004B710A"/>
    <w:rsid w:val="004B714E"/>
    <w:rsid w:val="004B75F8"/>
    <w:rsid w:val="004B7889"/>
    <w:rsid w:val="004C00BC"/>
    <w:rsid w:val="004C019A"/>
    <w:rsid w:val="004C01B5"/>
    <w:rsid w:val="004C0435"/>
    <w:rsid w:val="004C0FA4"/>
    <w:rsid w:val="004C10C0"/>
    <w:rsid w:val="004C1198"/>
    <w:rsid w:val="004C14A5"/>
    <w:rsid w:val="004C165F"/>
    <w:rsid w:val="004C1A34"/>
    <w:rsid w:val="004C1EA9"/>
    <w:rsid w:val="004C2038"/>
    <w:rsid w:val="004C20B9"/>
    <w:rsid w:val="004C214A"/>
    <w:rsid w:val="004C219A"/>
    <w:rsid w:val="004C255A"/>
    <w:rsid w:val="004C2747"/>
    <w:rsid w:val="004C27F6"/>
    <w:rsid w:val="004C292D"/>
    <w:rsid w:val="004C2B62"/>
    <w:rsid w:val="004C2DE7"/>
    <w:rsid w:val="004C38F0"/>
    <w:rsid w:val="004C3930"/>
    <w:rsid w:val="004C3A61"/>
    <w:rsid w:val="004C3C8A"/>
    <w:rsid w:val="004C3F14"/>
    <w:rsid w:val="004C45F6"/>
    <w:rsid w:val="004C46F0"/>
    <w:rsid w:val="004C480C"/>
    <w:rsid w:val="004C48E5"/>
    <w:rsid w:val="004C4E15"/>
    <w:rsid w:val="004C5075"/>
    <w:rsid w:val="004C509F"/>
    <w:rsid w:val="004C510B"/>
    <w:rsid w:val="004C5303"/>
    <w:rsid w:val="004C5AF9"/>
    <w:rsid w:val="004C5B8D"/>
    <w:rsid w:val="004C5DC6"/>
    <w:rsid w:val="004C5F24"/>
    <w:rsid w:val="004C5F6D"/>
    <w:rsid w:val="004C603D"/>
    <w:rsid w:val="004C6904"/>
    <w:rsid w:val="004C6906"/>
    <w:rsid w:val="004C6B02"/>
    <w:rsid w:val="004C6BF2"/>
    <w:rsid w:val="004C6CE2"/>
    <w:rsid w:val="004C6D4E"/>
    <w:rsid w:val="004C6E8D"/>
    <w:rsid w:val="004C752D"/>
    <w:rsid w:val="004C75C8"/>
    <w:rsid w:val="004C78A9"/>
    <w:rsid w:val="004C78E2"/>
    <w:rsid w:val="004C7A0F"/>
    <w:rsid w:val="004C7AEE"/>
    <w:rsid w:val="004C7E96"/>
    <w:rsid w:val="004D0306"/>
    <w:rsid w:val="004D06E1"/>
    <w:rsid w:val="004D0702"/>
    <w:rsid w:val="004D0708"/>
    <w:rsid w:val="004D0733"/>
    <w:rsid w:val="004D0B1D"/>
    <w:rsid w:val="004D0CDE"/>
    <w:rsid w:val="004D0E4D"/>
    <w:rsid w:val="004D0F58"/>
    <w:rsid w:val="004D115F"/>
    <w:rsid w:val="004D18A3"/>
    <w:rsid w:val="004D1CB6"/>
    <w:rsid w:val="004D259E"/>
    <w:rsid w:val="004D2761"/>
    <w:rsid w:val="004D28D4"/>
    <w:rsid w:val="004D2A52"/>
    <w:rsid w:val="004D2BC6"/>
    <w:rsid w:val="004D2CB7"/>
    <w:rsid w:val="004D30C5"/>
    <w:rsid w:val="004D30E2"/>
    <w:rsid w:val="004D3168"/>
    <w:rsid w:val="004D3212"/>
    <w:rsid w:val="004D363C"/>
    <w:rsid w:val="004D39A6"/>
    <w:rsid w:val="004D4716"/>
    <w:rsid w:val="004D498F"/>
    <w:rsid w:val="004D4DB1"/>
    <w:rsid w:val="004D4FF6"/>
    <w:rsid w:val="004D50DE"/>
    <w:rsid w:val="004D515F"/>
    <w:rsid w:val="004D51F3"/>
    <w:rsid w:val="004D53B5"/>
    <w:rsid w:val="004D54CF"/>
    <w:rsid w:val="004D579C"/>
    <w:rsid w:val="004D5E12"/>
    <w:rsid w:val="004D6162"/>
    <w:rsid w:val="004D6980"/>
    <w:rsid w:val="004D7286"/>
    <w:rsid w:val="004D79FC"/>
    <w:rsid w:val="004D7AFF"/>
    <w:rsid w:val="004D7F21"/>
    <w:rsid w:val="004E00A9"/>
    <w:rsid w:val="004E02C7"/>
    <w:rsid w:val="004E0490"/>
    <w:rsid w:val="004E06F4"/>
    <w:rsid w:val="004E0E1D"/>
    <w:rsid w:val="004E1123"/>
    <w:rsid w:val="004E11FE"/>
    <w:rsid w:val="004E1263"/>
    <w:rsid w:val="004E128F"/>
    <w:rsid w:val="004E131B"/>
    <w:rsid w:val="004E139D"/>
    <w:rsid w:val="004E1470"/>
    <w:rsid w:val="004E1579"/>
    <w:rsid w:val="004E1641"/>
    <w:rsid w:val="004E1863"/>
    <w:rsid w:val="004E200D"/>
    <w:rsid w:val="004E20C8"/>
    <w:rsid w:val="004E2190"/>
    <w:rsid w:val="004E2342"/>
    <w:rsid w:val="004E26CB"/>
    <w:rsid w:val="004E2A3E"/>
    <w:rsid w:val="004E2ACD"/>
    <w:rsid w:val="004E2B14"/>
    <w:rsid w:val="004E2D68"/>
    <w:rsid w:val="004E2E63"/>
    <w:rsid w:val="004E2EF2"/>
    <w:rsid w:val="004E2F54"/>
    <w:rsid w:val="004E3185"/>
    <w:rsid w:val="004E32F6"/>
    <w:rsid w:val="004E35C0"/>
    <w:rsid w:val="004E3795"/>
    <w:rsid w:val="004E3938"/>
    <w:rsid w:val="004E39A7"/>
    <w:rsid w:val="004E3D89"/>
    <w:rsid w:val="004E3DB0"/>
    <w:rsid w:val="004E3FEF"/>
    <w:rsid w:val="004E4092"/>
    <w:rsid w:val="004E4106"/>
    <w:rsid w:val="004E41AE"/>
    <w:rsid w:val="004E4649"/>
    <w:rsid w:val="004E46A4"/>
    <w:rsid w:val="004E493A"/>
    <w:rsid w:val="004E4AA9"/>
    <w:rsid w:val="004E4CB3"/>
    <w:rsid w:val="004E4FA3"/>
    <w:rsid w:val="004E4FE2"/>
    <w:rsid w:val="004E519B"/>
    <w:rsid w:val="004E535F"/>
    <w:rsid w:val="004E58F4"/>
    <w:rsid w:val="004E5A8A"/>
    <w:rsid w:val="004E5B69"/>
    <w:rsid w:val="004E5BB1"/>
    <w:rsid w:val="004E5CB6"/>
    <w:rsid w:val="004E5CE8"/>
    <w:rsid w:val="004E5EB3"/>
    <w:rsid w:val="004E5EFC"/>
    <w:rsid w:val="004E6187"/>
    <w:rsid w:val="004E636A"/>
    <w:rsid w:val="004E6657"/>
    <w:rsid w:val="004E679A"/>
    <w:rsid w:val="004E69B9"/>
    <w:rsid w:val="004E79C5"/>
    <w:rsid w:val="004E7C53"/>
    <w:rsid w:val="004E7E34"/>
    <w:rsid w:val="004E7F9F"/>
    <w:rsid w:val="004F011A"/>
    <w:rsid w:val="004F0420"/>
    <w:rsid w:val="004F043C"/>
    <w:rsid w:val="004F0659"/>
    <w:rsid w:val="004F0B2A"/>
    <w:rsid w:val="004F0BD2"/>
    <w:rsid w:val="004F0D4A"/>
    <w:rsid w:val="004F1144"/>
    <w:rsid w:val="004F125C"/>
    <w:rsid w:val="004F13D5"/>
    <w:rsid w:val="004F14CC"/>
    <w:rsid w:val="004F14F9"/>
    <w:rsid w:val="004F18DD"/>
    <w:rsid w:val="004F1BA8"/>
    <w:rsid w:val="004F1DBC"/>
    <w:rsid w:val="004F1EFC"/>
    <w:rsid w:val="004F28D6"/>
    <w:rsid w:val="004F2C02"/>
    <w:rsid w:val="004F2FA1"/>
    <w:rsid w:val="004F3122"/>
    <w:rsid w:val="004F32B4"/>
    <w:rsid w:val="004F3A1C"/>
    <w:rsid w:val="004F3E57"/>
    <w:rsid w:val="004F3FDF"/>
    <w:rsid w:val="004F4709"/>
    <w:rsid w:val="004F4ED7"/>
    <w:rsid w:val="004F4F25"/>
    <w:rsid w:val="004F509B"/>
    <w:rsid w:val="004F559C"/>
    <w:rsid w:val="004F55E5"/>
    <w:rsid w:val="004F5A46"/>
    <w:rsid w:val="004F5F66"/>
    <w:rsid w:val="004F6200"/>
    <w:rsid w:val="004F6479"/>
    <w:rsid w:val="004F65E6"/>
    <w:rsid w:val="004F66E2"/>
    <w:rsid w:val="004F6878"/>
    <w:rsid w:val="004F6DBC"/>
    <w:rsid w:val="004F7064"/>
    <w:rsid w:val="004F70AF"/>
    <w:rsid w:val="004F721E"/>
    <w:rsid w:val="004F74A4"/>
    <w:rsid w:val="004F7539"/>
    <w:rsid w:val="004F78B7"/>
    <w:rsid w:val="004F78BE"/>
    <w:rsid w:val="004F7CEF"/>
    <w:rsid w:val="00500416"/>
    <w:rsid w:val="00500A7A"/>
    <w:rsid w:val="00500C85"/>
    <w:rsid w:val="005015C8"/>
    <w:rsid w:val="005015FC"/>
    <w:rsid w:val="00501B24"/>
    <w:rsid w:val="00501C1C"/>
    <w:rsid w:val="00501EC0"/>
    <w:rsid w:val="00501F43"/>
    <w:rsid w:val="00501FA8"/>
    <w:rsid w:val="00501FF8"/>
    <w:rsid w:val="00502113"/>
    <w:rsid w:val="0050219B"/>
    <w:rsid w:val="00502401"/>
    <w:rsid w:val="005024A6"/>
    <w:rsid w:val="00502786"/>
    <w:rsid w:val="005027B7"/>
    <w:rsid w:val="0050288C"/>
    <w:rsid w:val="00502BE8"/>
    <w:rsid w:val="00502E78"/>
    <w:rsid w:val="00502F30"/>
    <w:rsid w:val="00502F86"/>
    <w:rsid w:val="0050313F"/>
    <w:rsid w:val="00503AAD"/>
    <w:rsid w:val="00503B44"/>
    <w:rsid w:val="00503E26"/>
    <w:rsid w:val="00504307"/>
    <w:rsid w:val="00504538"/>
    <w:rsid w:val="005046E9"/>
    <w:rsid w:val="0050479E"/>
    <w:rsid w:val="00504CB7"/>
    <w:rsid w:val="00505100"/>
    <w:rsid w:val="0050510C"/>
    <w:rsid w:val="00505256"/>
    <w:rsid w:val="0050533D"/>
    <w:rsid w:val="0050553D"/>
    <w:rsid w:val="0050555F"/>
    <w:rsid w:val="0050578A"/>
    <w:rsid w:val="005062AC"/>
    <w:rsid w:val="005065EE"/>
    <w:rsid w:val="00506983"/>
    <w:rsid w:val="00506BD9"/>
    <w:rsid w:val="00506E39"/>
    <w:rsid w:val="00506F05"/>
    <w:rsid w:val="00506FD5"/>
    <w:rsid w:val="0050700A"/>
    <w:rsid w:val="00507388"/>
    <w:rsid w:val="0050776C"/>
    <w:rsid w:val="005079C8"/>
    <w:rsid w:val="00507B4D"/>
    <w:rsid w:val="00510632"/>
    <w:rsid w:val="00510733"/>
    <w:rsid w:val="00510FCF"/>
    <w:rsid w:val="005112C6"/>
    <w:rsid w:val="0051147C"/>
    <w:rsid w:val="00511A5A"/>
    <w:rsid w:val="00511AB9"/>
    <w:rsid w:val="0051200E"/>
    <w:rsid w:val="00512371"/>
    <w:rsid w:val="00512464"/>
    <w:rsid w:val="005126A1"/>
    <w:rsid w:val="00512B73"/>
    <w:rsid w:val="00512D87"/>
    <w:rsid w:val="00512EBF"/>
    <w:rsid w:val="00513404"/>
    <w:rsid w:val="005135E0"/>
    <w:rsid w:val="00513622"/>
    <w:rsid w:val="005136AD"/>
    <w:rsid w:val="00513968"/>
    <w:rsid w:val="00513A3F"/>
    <w:rsid w:val="00513C6F"/>
    <w:rsid w:val="005142B2"/>
    <w:rsid w:val="00514818"/>
    <w:rsid w:val="0051483B"/>
    <w:rsid w:val="00514D73"/>
    <w:rsid w:val="00514F25"/>
    <w:rsid w:val="00515173"/>
    <w:rsid w:val="0051518C"/>
    <w:rsid w:val="00515200"/>
    <w:rsid w:val="0051523D"/>
    <w:rsid w:val="005155EA"/>
    <w:rsid w:val="0051561C"/>
    <w:rsid w:val="00515757"/>
    <w:rsid w:val="0051583D"/>
    <w:rsid w:val="00515F22"/>
    <w:rsid w:val="005168C9"/>
    <w:rsid w:val="00516ACA"/>
    <w:rsid w:val="00516D23"/>
    <w:rsid w:val="00516F81"/>
    <w:rsid w:val="00517171"/>
    <w:rsid w:val="005171BA"/>
    <w:rsid w:val="0051738F"/>
    <w:rsid w:val="00517475"/>
    <w:rsid w:val="005175D0"/>
    <w:rsid w:val="005175D5"/>
    <w:rsid w:val="005179DC"/>
    <w:rsid w:val="00517CDB"/>
    <w:rsid w:val="00517D0F"/>
    <w:rsid w:val="00517D5C"/>
    <w:rsid w:val="00517E99"/>
    <w:rsid w:val="00517F68"/>
    <w:rsid w:val="0052041A"/>
    <w:rsid w:val="00520951"/>
    <w:rsid w:val="00520AD7"/>
    <w:rsid w:val="00520E51"/>
    <w:rsid w:val="00520F4D"/>
    <w:rsid w:val="00521040"/>
    <w:rsid w:val="0052193D"/>
    <w:rsid w:val="00521CBB"/>
    <w:rsid w:val="00521FA3"/>
    <w:rsid w:val="00522488"/>
    <w:rsid w:val="005225D6"/>
    <w:rsid w:val="0052286E"/>
    <w:rsid w:val="00522C2B"/>
    <w:rsid w:val="0052305A"/>
    <w:rsid w:val="0052318F"/>
    <w:rsid w:val="005231DD"/>
    <w:rsid w:val="00523900"/>
    <w:rsid w:val="00523C6B"/>
    <w:rsid w:val="0052446A"/>
    <w:rsid w:val="0052454B"/>
    <w:rsid w:val="00524998"/>
    <w:rsid w:val="00524B2E"/>
    <w:rsid w:val="00524DC4"/>
    <w:rsid w:val="005251D1"/>
    <w:rsid w:val="0052521E"/>
    <w:rsid w:val="00525227"/>
    <w:rsid w:val="0052566A"/>
    <w:rsid w:val="00525AAA"/>
    <w:rsid w:val="00525AFC"/>
    <w:rsid w:val="00525B00"/>
    <w:rsid w:val="00525BAF"/>
    <w:rsid w:val="00525D26"/>
    <w:rsid w:val="00525D7A"/>
    <w:rsid w:val="00525F07"/>
    <w:rsid w:val="00526324"/>
    <w:rsid w:val="005263E5"/>
    <w:rsid w:val="00526415"/>
    <w:rsid w:val="00526F4B"/>
    <w:rsid w:val="00527183"/>
    <w:rsid w:val="00527211"/>
    <w:rsid w:val="00527778"/>
    <w:rsid w:val="005278E0"/>
    <w:rsid w:val="00527C6E"/>
    <w:rsid w:val="00527F76"/>
    <w:rsid w:val="00530551"/>
    <w:rsid w:val="0053059D"/>
    <w:rsid w:val="00531091"/>
    <w:rsid w:val="005312A4"/>
    <w:rsid w:val="005314DB"/>
    <w:rsid w:val="005317BB"/>
    <w:rsid w:val="005317E9"/>
    <w:rsid w:val="00531931"/>
    <w:rsid w:val="00531C79"/>
    <w:rsid w:val="00531F9E"/>
    <w:rsid w:val="0053222B"/>
    <w:rsid w:val="00532323"/>
    <w:rsid w:val="00532341"/>
    <w:rsid w:val="0053263B"/>
    <w:rsid w:val="0053265D"/>
    <w:rsid w:val="00532A58"/>
    <w:rsid w:val="00532A93"/>
    <w:rsid w:val="00532EC0"/>
    <w:rsid w:val="00532F32"/>
    <w:rsid w:val="005339B7"/>
    <w:rsid w:val="00533BF5"/>
    <w:rsid w:val="00533DC1"/>
    <w:rsid w:val="005343D5"/>
    <w:rsid w:val="0053448E"/>
    <w:rsid w:val="00534751"/>
    <w:rsid w:val="00534790"/>
    <w:rsid w:val="00534995"/>
    <w:rsid w:val="00534BFA"/>
    <w:rsid w:val="00534C10"/>
    <w:rsid w:val="00534D1B"/>
    <w:rsid w:val="00534D3C"/>
    <w:rsid w:val="0053511A"/>
    <w:rsid w:val="005351AD"/>
    <w:rsid w:val="005351C4"/>
    <w:rsid w:val="005354D3"/>
    <w:rsid w:val="0053590E"/>
    <w:rsid w:val="00535CDD"/>
    <w:rsid w:val="00535E57"/>
    <w:rsid w:val="005363AC"/>
    <w:rsid w:val="005364B2"/>
    <w:rsid w:val="0053656E"/>
    <w:rsid w:val="00536586"/>
    <w:rsid w:val="005366AC"/>
    <w:rsid w:val="00536807"/>
    <w:rsid w:val="0053689F"/>
    <w:rsid w:val="00536AE6"/>
    <w:rsid w:val="00536CA9"/>
    <w:rsid w:val="0053721B"/>
    <w:rsid w:val="00537262"/>
    <w:rsid w:val="005373D5"/>
    <w:rsid w:val="0053755C"/>
    <w:rsid w:val="005375F3"/>
    <w:rsid w:val="00537752"/>
    <w:rsid w:val="00537843"/>
    <w:rsid w:val="00537949"/>
    <w:rsid w:val="00537CFF"/>
    <w:rsid w:val="00537DA7"/>
    <w:rsid w:val="00537ED7"/>
    <w:rsid w:val="0054055E"/>
    <w:rsid w:val="00540700"/>
    <w:rsid w:val="00540726"/>
    <w:rsid w:val="005408C3"/>
    <w:rsid w:val="005408EE"/>
    <w:rsid w:val="00540A5E"/>
    <w:rsid w:val="00540B72"/>
    <w:rsid w:val="00540E8C"/>
    <w:rsid w:val="00540EF7"/>
    <w:rsid w:val="005411D6"/>
    <w:rsid w:val="005412C3"/>
    <w:rsid w:val="005414E7"/>
    <w:rsid w:val="005416AA"/>
    <w:rsid w:val="00541941"/>
    <w:rsid w:val="00541B8B"/>
    <w:rsid w:val="005421F0"/>
    <w:rsid w:val="0054374C"/>
    <w:rsid w:val="00543998"/>
    <w:rsid w:val="00543AA4"/>
    <w:rsid w:val="00543C8D"/>
    <w:rsid w:val="00543DA3"/>
    <w:rsid w:val="00543F09"/>
    <w:rsid w:val="005441CF"/>
    <w:rsid w:val="005444FF"/>
    <w:rsid w:val="00544BA1"/>
    <w:rsid w:val="00544E0F"/>
    <w:rsid w:val="00544E13"/>
    <w:rsid w:val="00544F87"/>
    <w:rsid w:val="005454CA"/>
    <w:rsid w:val="00545648"/>
    <w:rsid w:val="005457C2"/>
    <w:rsid w:val="00545826"/>
    <w:rsid w:val="00545937"/>
    <w:rsid w:val="00545B24"/>
    <w:rsid w:val="00545B3B"/>
    <w:rsid w:val="00545E72"/>
    <w:rsid w:val="00546454"/>
    <w:rsid w:val="00546468"/>
    <w:rsid w:val="00546610"/>
    <w:rsid w:val="00546B30"/>
    <w:rsid w:val="00546EFD"/>
    <w:rsid w:val="00547217"/>
    <w:rsid w:val="00547236"/>
    <w:rsid w:val="005474E8"/>
    <w:rsid w:val="00547A72"/>
    <w:rsid w:val="00547A8E"/>
    <w:rsid w:val="00547A9A"/>
    <w:rsid w:val="00547BF1"/>
    <w:rsid w:val="005501C6"/>
    <w:rsid w:val="0055022C"/>
    <w:rsid w:val="0055029C"/>
    <w:rsid w:val="005503C6"/>
    <w:rsid w:val="005504CB"/>
    <w:rsid w:val="00550F04"/>
    <w:rsid w:val="00550FDB"/>
    <w:rsid w:val="005512F4"/>
    <w:rsid w:val="00551E6A"/>
    <w:rsid w:val="00552A1F"/>
    <w:rsid w:val="00552AD6"/>
    <w:rsid w:val="00552BAD"/>
    <w:rsid w:val="00552CFC"/>
    <w:rsid w:val="00553414"/>
    <w:rsid w:val="005535CD"/>
    <w:rsid w:val="0055379B"/>
    <w:rsid w:val="005539E7"/>
    <w:rsid w:val="00553DC0"/>
    <w:rsid w:val="00553DE6"/>
    <w:rsid w:val="00554007"/>
    <w:rsid w:val="00554B46"/>
    <w:rsid w:val="00554BDB"/>
    <w:rsid w:val="00554BF8"/>
    <w:rsid w:val="00555B59"/>
    <w:rsid w:val="00555D7C"/>
    <w:rsid w:val="005566BF"/>
    <w:rsid w:val="00556B49"/>
    <w:rsid w:val="005575CE"/>
    <w:rsid w:val="005576A2"/>
    <w:rsid w:val="00557E0F"/>
    <w:rsid w:val="00557ECA"/>
    <w:rsid w:val="00557F9D"/>
    <w:rsid w:val="00557FF6"/>
    <w:rsid w:val="005604B0"/>
    <w:rsid w:val="005606CF"/>
    <w:rsid w:val="00560FC5"/>
    <w:rsid w:val="00561C3B"/>
    <w:rsid w:val="00561EF8"/>
    <w:rsid w:val="00562020"/>
    <w:rsid w:val="00562126"/>
    <w:rsid w:val="0056226F"/>
    <w:rsid w:val="005624B3"/>
    <w:rsid w:val="0056272C"/>
    <w:rsid w:val="00562ACB"/>
    <w:rsid w:val="00562C26"/>
    <w:rsid w:val="00563241"/>
    <w:rsid w:val="00563367"/>
    <w:rsid w:val="00563C2E"/>
    <w:rsid w:val="00563C86"/>
    <w:rsid w:val="0056429C"/>
    <w:rsid w:val="005645C1"/>
    <w:rsid w:val="0056488D"/>
    <w:rsid w:val="00564970"/>
    <w:rsid w:val="00564A70"/>
    <w:rsid w:val="00564E42"/>
    <w:rsid w:val="00564E72"/>
    <w:rsid w:val="0056516C"/>
    <w:rsid w:val="005654D8"/>
    <w:rsid w:val="005658FB"/>
    <w:rsid w:val="005659A7"/>
    <w:rsid w:val="00565BAE"/>
    <w:rsid w:val="0056600C"/>
    <w:rsid w:val="00566061"/>
    <w:rsid w:val="00566628"/>
    <w:rsid w:val="00566709"/>
    <w:rsid w:val="00566728"/>
    <w:rsid w:val="00566B46"/>
    <w:rsid w:val="00567035"/>
    <w:rsid w:val="00567112"/>
    <w:rsid w:val="005673F9"/>
    <w:rsid w:val="005675D1"/>
    <w:rsid w:val="005676F7"/>
    <w:rsid w:val="00567717"/>
    <w:rsid w:val="005677FE"/>
    <w:rsid w:val="005678B0"/>
    <w:rsid w:val="00567911"/>
    <w:rsid w:val="00567E4B"/>
    <w:rsid w:val="0057042B"/>
    <w:rsid w:val="005704B2"/>
    <w:rsid w:val="00570530"/>
    <w:rsid w:val="0057055E"/>
    <w:rsid w:val="00570767"/>
    <w:rsid w:val="00570C44"/>
    <w:rsid w:val="00570C6A"/>
    <w:rsid w:val="00570F8E"/>
    <w:rsid w:val="00571195"/>
    <w:rsid w:val="005717DD"/>
    <w:rsid w:val="00571827"/>
    <w:rsid w:val="00571A15"/>
    <w:rsid w:val="00571A9A"/>
    <w:rsid w:val="00571BC3"/>
    <w:rsid w:val="00571D5C"/>
    <w:rsid w:val="005721C8"/>
    <w:rsid w:val="005725F0"/>
    <w:rsid w:val="0057263F"/>
    <w:rsid w:val="00572862"/>
    <w:rsid w:val="005728EF"/>
    <w:rsid w:val="00572A7A"/>
    <w:rsid w:val="00572B9E"/>
    <w:rsid w:val="00572BD6"/>
    <w:rsid w:val="0057309E"/>
    <w:rsid w:val="00573201"/>
    <w:rsid w:val="005732FC"/>
    <w:rsid w:val="005733D7"/>
    <w:rsid w:val="005735F7"/>
    <w:rsid w:val="00573659"/>
    <w:rsid w:val="0057396D"/>
    <w:rsid w:val="00573AA8"/>
    <w:rsid w:val="0057404B"/>
    <w:rsid w:val="005741E1"/>
    <w:rsid w:val="00574539"/>
    <w:rsid w:val="00574ADC"/>
    <w:rsid w:val="00574CFC"/>
    <w:rsid w:val="00574E7D"/>
    <w:rsid w:val="00575015"/>
    <w:rsid w:val="005752A1"/>
    <w:rsid w:val="0057536E"/>
    <w:rsid w:val="0057577A"/>
    <w:rsid w:val="00575ADD"/>
    <w:rsid w:val="00575DC6"/>
    <w:rsid w:val="005762EC"/>
    <w:rsid w:val="005764EE"/>
    <w:rsid w:val="00576A31"/>
    <w:rsid w:val="00576AEC"/>
    <w:rsid w:val="005771B2"/>
    <w:rsid w:val="005776E3"/>
    <w:rsid w:val="00577AA4"/>
    <w:rsid w:val="00577BF9"/>
    <w:rsid w:val="00580389"/>
    <w:rsid w:val="00580679"/>
    <w:rsid w:val="0058083F"/>
    <w:rsid w:val="005808DF"/>
    <w:rsid w:val="00580CA7"/>
    <w:rsid w:val="00580CD8"/>
    <w:rsid w:val="005810A1"/>
    <w:rsid w:val="005813D7"/>
    <w:rsid w:val="00581D75"/>
    <w:rsid w:val="00581E9D"/>
    <w:rsid w:val="00582464"/>
    <w:rsid w:val="005826A9"/>
    <w:rsid w:val="00582B69"/>
    <w:rsid w:val="00582BFE"/>
    <w:rsid w:val="00582C02"/>
    <w:rsid w:val="00582D31"/>
    <w:rsid w:val="00582D77"/>
    <w:rsid w:val="00582E73"/>
    <w:rsid w:val="005832DD"/>
    <w:rsid w:val="0058360B"/>
    <w:rsid w:val="0058394F"/>
    <w:rsid w:val="00583CF6"/>
    <w:rsid w:val="00584289"/>
    <w:rsid w:val="005845A0"/>
    <w:rsid w:val="005845B6"/>
    <w:rsid w:val="00584711"/>
    <w:rsid w:val="00584C72"/>
    <w:rsid w:val="005852DE"/>
    <w:rsid w:val="00585633"/>
    <w:rsid w:val="00585650"/>
    <w:rsid w:val="0058575C"/>
    <w:rsid w:val="005859A4"/>
    <w:rsid w:val="00585CB7"/>
    <w:rsid w:val="00585D1C"/>
    <w:rsid w:val="00585EE9"/>
    <w:rsid w:val="005863B3"/>
    <w:rsid w:val="0058678E"/>
    <w:rsid w:val="00586C89"/>
    <w:rsid w:val="00586CAA"/>
    <w:rsid w:val="00586CD9"/>
    <w:rsid w:val="00586D37"/>
    <w:rsid w:val="005872D8"/>
    <w:rsid w:val="00587460"/>
    <w:rsid w:val="00587B34"/>
    <w:rsid w:val="00587D6B"/>
    <w:rsid w:val="00587EDA"/>
    <w:rsid w:val="0058CFEC"/>
    <w:rsid w:val="005900A5"/>
    <w:rsid w:val="00590147"/>
    <w:rsid w:val="005903CD"/>
    <w:rsid w:val="005907E0"/>
    <w:rsid w:val="0059090B"/>
    <w:rsid w:val="00590A89"/>
    <w:rsid w:val="00590B32"/>
    <w:rsid w:val="00590E81"/>
    <w:rsid w:val="00590F37"/>
    <w:rsid w:val="00591183"/>
    <w:rsid w:val="005911E8"/>
    <w:rsid w:val="00591E60"/>
    <w:rsid w:val="00591F19"/>
    <w:rsid w:val="00592493"/>
    <w:rsid w:val="00592817"/>
    <w:rsid w:val="0059302B"/>
    <w:rsid w:val="005933A2"/>
    <w:rsid w:val="005934FB"/>
    <w:rsid w:val="0059353B"/>
    <w:rsid w:val="00593569"/>
    <w:rsid w:val="00593A52"/>
    <w:rsid w:val="00593CB1"/>
    <w:rsid w:val="00593CCA"/>
    <w:rsid w:val="0059425F"/>
    <w:rsid w:val="00594408"/>
    <w:rsid w:val="0059445B"/>
    <w:rsid w:val="005945ED"/>
    <w:rsid w:val="005945F1"/>
    <w:rsid w:val="0059466D"/>
    <w:rsid w:val="00594727"/>
    <w:rsid w:val="005949E2"/>
    <w:rsid w:val="00594CD1"/>
    <w:rsid w:val="0059507B"/>
    <w:rsid w:val="005950CA"/>
    <w:rsid w:val="00595642"/>
    <w:rsid w:val="005958E7"/>
    <w:rsid w:val="005959BC"/>
    <w:rsid w:val="00595AC7"/>
    <w:rsid w:val="00595E88"/>
    <w:rsid w:val="00596031"/>
    <w:rsid w:val="00596119"/>
    <w:rsid w:val="00596621"/>
    <w:rsid w:val="00596935"/>
    <w:rsid w:val="00596BA5"/>
    <w:rsid w:val="005973B8"/>
    <w:rsid w:val="005973E9"/>
    <w:rsid w:val="00597411"/>
    <w:rsid w:val="005975BD"/>
    <w:rsid w:val="00597B40"/>
    <w:rsid w:val="00597C00"/>
    <w:rsid w:val="00597C66"/>
    <w:rsid w:val="00597D7B"/>
    <w:rsid w:val="00597E3B"/>
    <w:rsid w:val="005A0498"/>
    <w:rsid w:val="005A0632"/>
    <w:rsid w:val="005A075F"/>
    <w:rsid w:val="005A08C1"/>
    <w:rsid w:val="005A08CE"/>
    <w:rsid w:val="005A0BA3"/>
    <w:rsid w:val="005A11D4"/>
    <w:rsid w:val="005A15D1"/>
    <w:rsid w:val="005A2436"/>
    <w:rsid w:val="005A25CD"/>
    <w:rsid w:val="005A2754"/>
    <w:rsid w:val="005A2E27"/>
    <w:rsid w:val="005A3130"/>
    <w:rsid w:val="005A31F1"/>
    <w:rsid w:val="005A3380"/>
    <w:rsid w:val="005A35C0"/>
    <w:rsid w:val="005A35E5"/>
    <w:rsid w:val="005A368F"/>
    <w:rsid w:val="005A37E0"/>
    <w:rsid w:val="005A3EDB"/>
    <w:rsid w:val="005A4141"/>
    <w:rsid w:val="005A427D"/>
    <w:rsid w:val="005A47B5"/>
    <w:rsid w:val="005A49DE"/>
    <w:rsid w:val="005A4DDC"/>
    <w:rsid w:val="005A4EF3"/>
    <w:rsid w:val="005A4F25"/>
    <w:rsid w:val="005A5027"/>
    <w:rsid w:val="005A51B7"/>
    <w:rsid w:val="005A53BB"/>
    <w:rsid w:val="005A5A27"/>
    <w:rsid w:val="005A5AC7"/>
    <w:rsid w:val="005A5C41"/>
    <w:rsid w:val="005A5E2F"/>
    <w:rsid w:val="005A5F53"/>
    <w:rsid w:val="005A5FE8"/>
    <w:rsid w:val="005A6277"/>
    <w:rsid w:val="005A6433"/>
    <w:rsid w:val="005A6447"/>
    <w:rsid w:val="005A65F5"/>
    <w:rsid w:val="005A6663"/>
    <w:rsid w:val="005A6666"/>
    <w:rsid w:val="005A6899"/>
    <w:rsid w:val="005A68ED"/>
    <w:rsid w:val="005A695D"/>
    <w:rsid w:val="005A6EBC"/>
    <w:rsid w:val="005A7001"/>
    <w:rsid w:val="005A71D5"/>
    <w:rsid w:val="005A720A"/>
    <w:rsid w:val="005A724C"/>
    <w:rsid w:val="005A7500"/>
    <w:rsid w:val="005A7567"/>
    <w:rsid w:val="005A7676"/>
    <w:rsid w:val="005A7709"/>
    <w:rsid w:val="005A7E25"/>
    <w:rsid w:val="005B0768"/>
    <w:rsid w:val="005B0CBD"/>
    <w:rsid w:val="005B0CE1"/>
    <w:rsid w:val="005B0FCE"/>
    <w:rsid w:val="005B13B3"/>
    <w:rsid w:val="005B171B"/>
    <w:rsid w:val="005B1B1D"/>
    <w:rsid w:val="005B1BDF"/>
    <w:rsid w:val="005B1C15"/>
    <w:rsid w:val="005B1E59"/>
    <w:rsid w:val="005B1F21"/>
    <w:rsid w:val="005B20D0"/>
    <w:rsid w:val="005B210C"/>
    <w:rsid w:val="005B23A4"/>
    <w:rsid w:val="005B2B5B"/>
    <w:rsid w:val="005B2F51"/>
    <w:rsid w:val="005B2FF5"/>
    <w:rsid w:val="005B3467"/>
    <w:rsid w:val="005B3850"/>
    <w:rsid w:val="005B3B22"/>
    <w:rsid w:val="005B3C12"/>
    <w:rsid w:val="005B3D43"/>
    <w:rsid w:val="005B3D73"/>
    <w:rsid w:val="005B4796"/>
    <w:rsid w:val="005B47AA"/>
    <w:rsid w:val="005B4B79"/>
    <w:rsid w:val="005B52F2"/>
    <w:rsid w:val="005B531F"/>
    <w:rsid w:val="005B5A93"/>
    <w:rsid w:val="005B5CBB"/>
    <w:rsid w:val="005B6059"/>
    <w:rsid w:val="005B61D1"/>
    <w:rsid w:val="005B63B2"/>
    <w:rsid w:val="005B67F9"/>
    <w:rsid w:val="005B6A91"/>
    <w:rsid w:val="005B6CAC"/>
    <w:rsid w:val="005B6FDE"/>
    <w:rsid w:val="005B6FE5"/>
    <w:rsid w:val="005B70D2"/>
    <w:rsid w:val="005B7552"/>
    <w:rsid w:val="005B76CA"/>
    <w:rsid w:val="005B7C5E"/>
    <w:rsid w:val="005C0159"/>
    <w:rsid w:val="005C0195"/>
    <w:rsid w:val="005C03CE"/>
    <w:rsid w:val="005C078A"/>
    <w:rsid w:val="005C0A67"/>
    <w:rsid w:val="005C0ADF"/>
    <w:rsid w:val="005C103E"/>
    <w:rsid w:val="005C1296"/>
    <w:rsid w:val="005C1413"/>
    <w:rsid w:val="005C15A0"/>
    <w:rsid w:val="005C15B9"/>
    <w:rsid w:val="005C1664"/>
    <w:rsid w:val="005C16D4"/>
    <w:rsid w:val="005C18DF"/>
    <w:rsid w:val="005C1AE9"/>
    <w:rsid w:val="005C1B22"/>
    <w:rsid w:val="005C1DA5"/>
    <w:rsid w:val="005C2113"/>
    <w:rsid w:val="005C223D"/>
    <w:rsid w:val="005C27FB"/>
    <w:rsid w:val="005C282E"/>
    <w:rsid w:val="005C2A90"/>
    <w:rsid w:val="005C2BAD"/>
    <w:rsid w:val="005C3061"/>
    <w:rsid w:val="005C30AA"/>
    <w:rsid w:val="005C310B"/>
    <w:rsid w:val="005C33B6"/>
    <w:rsid w:val="005C3773"/>
    <w:rsid w:val="005C3BF2"/>
    <w:rsid w:val="005C42C4"/>
    <w:rsid w:val="005C4510"/>
    <w:rsid w:val="005C458A"/>
    <w:rsid w:val="005C4629"/>
    <w:rsid w:val="005C4870"/>
    <w:rsid w:val="005C4D22"/>
    <w:rsid w:val="005C4D4B"/>
    <w:rsid w:val="005C4EFA"/>
    <w:rsid w:val="005C5641"/>
    <w:rsid w:val="005C5A04"/>
    <w:rsid w:val="005C5A53"/>
    <w:rsid w:val="005C5BA6"/>
    <w:rsid w:val="005C5EFB"/>
    <w:rsid w:val="005C63ED"/>
    <w:rsid w:val="005C63FB"/>
    <w:rsid w:val="005C659B"/>
    <w:rsid w:val="005C65F7"/>
    <w:rsid w:val="005C670E"/>
    <w:rsid w:val="005C69FB"/>
    <w:rsid w:val="005C6BF1"/>
    <w:rsid w:val="005C7415"/>
    <w:rsid w:val="005C7823"/>
    <w:rsid w:val="005C7C4C"/>
    <w:rsid w:val="005C7CEC"/>
    <w:rsid w:val="005C7D4E"/>
    <w:rsid w:val="005D05A9"/>
    <w:rsid w:val="005D0753"/>
    <w:rsid w:val="005D0931"/>
    <w:rsid w:val="005D097C"/>
    <w:rsid w:val="005D0A9B"/>
    <w:rsid w:val="005D0B1F"/>
    <w:rsid w:val="005D1153"/>
    <w:rsid w:val="005D1456"/>
    <w:rsid w:val="005D16A2"/>
    <w:rsid w:val="005D1806"/>
    <w:rsid w:val="005D18FD"/>
    <w:rsid w:val="005D1FDB"/>
    <w:rsid w:val="005D22B5"/>
    <w:rsid w:val="005D291A"/>
    <w:rsid w:val="005D2A48"/>
    <w:rsid w:val="005D2C87"/>
    <w:rsid w:val="005D2CAD"/>
    <w:rsid w:val="005D36B0"/>
    <w:rsid w:val="005D3775"/>
    <w:rsid w:val="005D3BE1"/>
    <w:rsid w:val="005D3D66"/>
    <w:rsid w:val="005D3DA0"/>
    <w:rsid w:val="005D3E09"/>
    <w:rsid w:val="005D3E9C"/>
    <w:rsid w:val="005D4074"/>
    <w:rsid w:val="005D4518"/>
    <w:rsid w:val="005D4560"/>
    <w:rsid w:val="005D4C0E"/>
    <w:rsid w:val="005D4F45"/>
    <w:rsid w:val="005D4FC6"/>
    <w:rsid w:val="005D51F5"/>
    <w:rsid w:val="005D58F0"/>
    <w:rsid w:val="005D5D11"/>
    <w:rsid w:val="005D5E04"/>
    <w:rsid w:val="005D5FF5"/>
    <w:rsid w:val="005D6096"/>
    <w:rsid w:val="005D646B"/>
    <w:rsid w:val="005D6624"/>
    <w:rsid w:val="005D698D"/>
    <w:rsid w:val="005D7201"/>
    <w:rsid w:val="005D722F"/>
    <w:rsid w:val="005D73F0"/>
    <w:rsid w:val="005D7BC0"/>
    <w:rsid w:val="005D7DFA"/>
    <w:rsid w:val="005E00F9"/>
    <w:rsid w:val="005E0445"/>
    <w:rsid w:val="005E07AD"/>
    <w:rsid w:val="005E096B"/>
    <w:rsid w:val="005E0A04"/>
    <w:rsid w:val="005E0CAC"/>
    <w:rsid w:val="005E0E4A"/>
    <w:rsid w:val="005E100D"/>
    <w:rsid w:val="005E11A1"/>
    <w:rsid w:val="005E13FE"/>
    <w:rsid w:val="005E1905"/>
    <w:rsid w:val="005E1FF1"/>
    <w:rsid w:val="005E231B"/>
    <w:rsid w:val="005E264A"/>
    <w:rsid w:val="005E285E"/>
    <w:rsid w:val="005E2873"/>
    <w:rsid w:val="005E28AA"/>
    <w:rsid w:val="005E28EE"/>
    <w:rsid w:val="005E2E89"/>
    <w:rsid w:val="005E2FFF"/>
    <w:rsid w:val="005E30BC"/>
    <w:rsid w:val="005E3BF8"/>
    <w:rsid w:val="005E3DE4"/>
    <w:rsid w:val="005E3EDA"/>
    <w:rsid w:val="005E3F56"/>
    <w:rsid w:val="005E4296"/>
    <w:rsid w:val="005E42FD"/>
    <w:rsid w:val="005E4312"/>
    <w:rsid w:val="005E48BE"/>
    <w:rsid w:val="005E493C"/>
    <w:rsid w:val="005E49BF"/>
    <w:rsid w:val="005E62A1"/>
    <w:rsid w:val="005E6358"/>
    <w:rsid w:val="005E6846"/>
    <w:rsid w:val="005E68F7"/>
    <w:rsid w:val="005E693E"/>
    <w:rsid w:val="005E70A2"/>
    <w:rsid w:val="005E7465"/>
    <w:rsid w:val="005E764F"/>
    <w:rsid w:val="005E7773"/>
    <w:rsid w:val="005E7A32"/>
    <w:rsid w:val="005E7B31"/>
    <w:rsid w:val="005F024D"/>
    <w:rsid w:val="005F0286"/>
    <w:rsid w:val="005F0472"/>
    <w:rsid w:val="005F066B"/>
    <w:rsid w:val="005F092F"/>
    <w:rsid w:val="005F0E57"/>
    <w:rsid w:val="005F13B6"/>
    <w:rsid w:val="005F15B1"/>
    <w:rsid w:val="005F19A0"/>
    <w:rsid w:val="005F1C67"/>
    <w:rsid w:val="005F1E7F"/>
    <w:rsid w:val="005F2047"/>
    <w:rsid w:val="005F20D1"/>
    <w:rsid w:val="005F26C4"/>
    <w:rsid w:val="005F2793"/>
    <w:rsid w:val="005F2A91"/>
    <w:rsid w:val="005F2B77"/>
    <w:rsid w:val="005F2DAD"/>
    <w:rsid w:val="005F3473"/>
    <w:rsid w:val="005F3B48"/>
    <w:rsid w:val="005F3DCA"/>
    <w:rsid w:val="005F3E52"/>
    <w:rsid w:val="005F4124"/>
    <w:rsid w:val="005F418A"/>
    <w:rsid w:val="005F4977"/>
    <w:rsid w:val="005F497A"/>
    <w:rsid w:val="005F4F9D"/>
    <w:rsid w:val="005F5683"/>
    <w:rsid w:val="005F5697"/>
    <w:rsid w:val="005F5E91"/>
    <w:rsid w:val="005F606C"/>
    <w:rsid w:val="005F62E1"/>
    <w:rsid w:val="005F64E6"/>
    <w:rsid w:val="005F67EC"/>
    <w:rsid w:val="005F6EB5"/>
    <w:rsid w:val="005F716D"/>
    <w:rsid w:val="005F72FF"/>
    <w:rsid w:val="005F74BD"/>
    <w:rsid w:val="005F751A"/>
    <w:rsid w:val="005F753D"/>
    <w:rsid w:val="005F754F"/>
    <w:rsid w:val="005F766C"/>
    <w:rsid w:val="005F7C8F"/>
    <w:rsid w:val="006005A1"/>
    <w:rsid w:val="00600BED"/>
    <w:rsid w:val="00600CBA"/>
    <w:rsid w:val="00600E36"/>
    <w:rsid w:val="006011F2"/>
    <w:rsid w:val="006015AA"/>
    <w:rsid w:val="0060165E"/>
    <w:rsid w:val="00601696"/>
    <w:rsid w:val="00601773"/>
    <w:rsid w:val="00601C4B"/>
    <w:rsid w:val="0060205E"/>
    <w:rsid w:val="006020C3"/>
    <w:rsid w:val="00602612"/>
    <w:rsid w:val="00602EF6"/>
    <w:rsid w:val="00603093"/>
    <w:rsid w:val="006031D7"/>
    <w:rsid w:val="0060369C"/>
    <w:rsid w:val="00603D01"/>
    <w:rsid w:val="006040B5"/>
    <w:rsid w:val="00604214"/>
    <w:rsid w:val="0060460D"/>
    <w:rsid w:val="00604758"/>
    <w:rsid w:val="0060480B"/>
    <w:rsid w:val="00604A7B"/>
    <w:rsid w:val="00604C9C"/>
    <w:rsid w:val="00604D52"/>
    <w:rsid w:val="00604E4C"/>
    <w:rsid w:val="00605383"/>
    <w:rsid w:val="0060623B"/>
    <w:rsid w:val="006066E9"/>
    <w:rsid w:val="006068C5"/>
    <w:rsid w:val="00606E99"/>
    <w:rsid w:val="00607852"/>
    <w:rsid w:val="00607AD3"/>
    <w:rsid w:val="00607BB4"/>
    <w:rsid w:val="00607DAC"/>
    <w:rsid w:val="00607DF9"/>
    <w:rsid w:val="00607F33"/>
    <w:rsid w:val="00607F36"/>
    <w:rsid w:val="0061013F"/>
    <w:rsid w:val="0061076D"/>
    <w:rsid w:val="00610F79"/>
    <w:rsid w:val="00611134"/>
    <w:rsid w:val="00611425"/>
    <w:rsid w:val="0061148F"/>
    <w:rsid w:val="006116AE"/>
    <w:rsid w:val="00611769"/>
    <w:rsid w:val="00612038"/>
    <w:rsid w:val="006127A2"/>
    <w:rsid w:val="0061289E"/>
    <w:rsid w:val="00612E40"/>
    <w:rsid w:val="00612F46"/>
    <w:rsid w:val="0061315F"/>
    <w:rsid w:val="00613236"/>
    <w:rsid w:val="006132BF"/>
    <w:rsid w:val="00613491"/>
    <w:rsid w:val="006135C1"/>
    <w:rsid w:val="006137A7"/>
    <w:rsid w:val="00613FCB"/>
    <w:rsid w:val="0061407E"/>
    <w:rsid w:val="00614478"/>
    <w:rsid w:val="006145ED"/>
    <w:rsid w:val="006146C4"/>
    <w:rsid w:val="006147AF"/>
    <w:rsid w:val="0061487B"/>
    <w:rsid w:val="00614CF3"/>
    <w:rsid w:val="00614E59"/>
    <w:rsid w:val="00614F71"/>
    <w:rsid w:val="0061512B"/>
    <w:rsid w:val="0061519E"/>
    <w:rsid w:val="0061536F"/>
    <w:rsid w:val="006153A2"/>
    <w:rsid w:val="006154E5"/>
    <w:rsid w:val="006154EE"/>
    <w:rsid w:val="00615782"/>
    <w:rsid w:val="00615829"/>
    <w:rsid w:val="00615BA5"/>
    <w:rsid w:val="00615DB1"/>
    <w:rsid w:val="00615EDA"/>
    <w:rsid w:val="00616062"/>
    <w:rsid w:val="006167CF"/>
    <w:rsid w:val="006168F9"/>
    <w:rsid w:val="00616A51"/>
    <w:rsid w:val="00616B33"/>
    <w:rsid w:val="00616B93"/>
    <w:rsid w:val="00616BB7"/>
    <w:rsid w:val="00616C0D"/>
    <w:rsid w:val="00616E9C"/>
    <w:rsid w:val="0061723F"/>
    <w:rsid w:val="00617598"/>
    <w:rsid w:val="006175F6"/>
    <w:rsid w:val="006179B1"/>
    <w:rsid w:val="00617A2A"/>
    <w:rsid w:val="00617B80"/>
    <w:rsid w:val="00617C6C"/>
    <w:rsid w:val="00617DF6"/>
    <w:rsid w:val="00617E13"/>
    <w:rsid w:val="0062057B"/>
    <w:rsid w:val="00620812"/>
    <w:rsid w:val="00620B67"/>
    <w:rsid w:val="00620B71"/>
    <w:rsid w:val="00620BC3"/>
    <w:rsid w:val="006211B3"/>
    <w:rsid w:val="00621941"/>
    <w:rsid w:val="00621A14"/>
    <w:rsid w:val="00621B1C"/>
    <w:rsid w:val="00621D91"/>
    <w:rsid w:val="00621DBA"/>
    <w:rsid w:val="00621EDB"/>
    <w:rsid w:val="00621EE1"/>
    <w:rsid w:val="00622323"/>
    <w:rsid w:val="00622798"/>
    <w:rsid w:val="006227FC"/>
    <w:rsid w:val="00622B07"/>
    <w:rsid w:val="00622C20"/>
    <w:rsid w:val="00622D75"/>
    <w:rsid w:val="00622E24"/>
    <w:rsid w:val="006233BC"/>
    <w:rsid w:val="006239B9"/>
    <w:rsid w:val="00623BFF"/>
    <w:rsid w:val="00623DA2"/>
    <w:rsid w:val="00623DE3"/>
    <w:rsid w:val="00624464"/>
    <w:rsid w:val="006248D1"/>
    <w:rsid w:val="00624A9F"/>
    <w:rsid w:val="00624AB9"/>
    <w:rsid w:val="00624B01"/>
    <w:rsid w:val="00624B02"/>
    <w:rsid w:val="006251F0"/>
    <w:rsid w:val="00625568"/>
    <w:rsid w:val="00625F43"/>
    <w:rsid w:val="00625FFC"/>
    <w:rsid w:val="00626420"/>
    <w:rsid w:val="0062675E"/>
    <w:rsid w:val="006267D9"/>
    <w:rsid w:val="00626842"/>
    <w:rsid w:val="006268FB"/>
    <w:rsid w:val="00626C0A"/>
    <w:rsid w:val="00626EC3"/>
    <w:rsid w:val="00626EDF"/>
    <w:rsid w:val="0062724B"/>
    <w:rsid w:val="00627322"/>
    <w:rsid w:val="00627726"/>
    <w:rsid w:val="00627C62"/>
    <w:rsid w:val="00627D98"/>
    <w:rsid w:val="00627DA8"/>
    <w:rsid w:val="00627F1B"/>
    <w:rsid w:val="00630100"/>
    <w:rsid w:val="0063017A"/>
    <w:rsid w:val="006303BB"/>
    <w:rsid w:val="00630750"/>
    <w:rsid w:val="00630825"/>
    <w:rsid w:val="00630A54"/>
    <w:rsid w:val="00630C1B"/>
    <w:rsid w:val="00630CAC"/>
    <w:rsid w:val="00630CCA"/>
    <w:rsid w:val="00630DC9"/>
    <w:rsid w:val="00630F22"/>
    <w:rsid w:val="00631410"/>
    <w:rsid w:val="0063173B"/>
    <w:rsid w:val="006317DE"/>
    <w:rsid w:val="006317E3"/>
    <w:rsid w:val="00632176"/>
    <w:rsid w:val="006323A6"/>
    <w:rsid w:val="00632686"/>
    <w:rsid w:val="006326E4"/>
    <w:rsid w:val="00632B6B"/>
    <w:rsid w:val="00632BDD"/>
    <w:rsid w:val="006335C6"/>
    <w:rsid w:val="0063398B"/>
    <w:rsid w:val="006339B3"/>
    <w:rsid w:val="00633ADC"/>
    <w:rsid w:val="00633C15"/>
    <w:rsid w:val="00633CEF"/>
    <w:rsid w:val="00634567"/>
    <w:rsid w:val="00634F18"/>
    <w:rsid w:val="00635452"/>
    <w:rsid w:val="00635756"/>
    <w:rsid w:val="0063585C"/>
    <w:rsid w:val="006358D3"/>
    <w:rsid w:val="00635EA2"/>
    <w:rsid w:val="00636305"/>
    <w:rsid w:val="0063654D"/>
    <w:rsid w:val="00636642"/>
    <w:rsid w:val="0063690B"/>
    <w:rsid w:val="00636F32"/>
    <w:rsid w:val="00637069"/>
    <w:rsid w:val="0063729D"/>
    <w:rsid w:val="0063761F"/>
    <w:rsid w:val="0063774A"/>
    <w:rsid w:val="00637AF3"/>
    <w:rsid w:val="00637B4A"/>
    <w:rsid w:val="0064022E"/>
    <w:rsid w:val="00640492"/>
    <w:rsid w:val="006406A3"/>
    <w:rsid w:val="0064140D"/>
    <w:rsid w:val="00641801"/>
    <w:rsid w:val="006419B8"/>
    <w:rsid w:val="00641BFD"/>
    <w:rsid w:val="00641C02"/>
    <w:rsid w:val="00641D1D"/>
    <w:rsid w:val="00641F98"/>
    <w:rsid w:val="0064250B"/>
    <w:rsid w:val="0064262F"/>
    <w:rsid w:val="006427FA"/>
    <w:rsid w:val="00642A12"/>
    <w:rsid w:val="00642EC0"/>
    <w:rsid w:val="006431FF"/>
    <w:rsid w:val="00643202"/>
    <w:rsid w:val="0064326B"/>
    <w:rsid w:val="00643397"/>
    <w:rsid w:val="00643B6E"/>
    <w:rsid w:val="006440A0"/>
    <w:rsid w:val="006442D4"/>
    <w:rsid w:val="00644362"/>
    <w:rsid w:val="006443C5"/>
    <w:rsid w:val="00644D38"/>
    <w:rsid w:val="00644D7E"/>
    <w:rsid w:val="0064528A"/>
    <w:rsid w:val="0064539A"/>
    <w:rsid w:val="006456DC"/>
    <w:rsid w:val="006457CC"/>
    <w:rsid w:val="0064581B"/>
    <w:rsid w:val="00645D36"/>
    <w:rsid w:val="00645D65"/>
    <w:rsid w:val="00645E4A"/>
    <w:rsid w:val="00645F08"/>
    <w:rsid w:val="00645F6A"/>
    <w:rsid w:val="006460E0"/>
    <w:rsid w:val="006465A5"/>
    <w:rsid w:val="0064695E"/>
    <w:rsid w:val="00646AF4"/>
    <w:rsid w:val="00646B38"/>
    <w:rsid w:val="00646B39"/>
    <w:rsid w:val="00646C40"/>
    <w:rsid w:val="00646FC4"/>
    <w:rsid w:val="00647063"/>
    <w:rsid w:val="00647176"/>
    <w:rsid w:val="006477DA"/>
    <w:rsid w:val="00647873"/>
    <w:rsid w:val="00647A44"/>
    <w:rsid w:val="00647BBF"/>
    <w:rsid w:val="00650296"/>
    <w:rsid w:val="006503FC"/>
    <w:rsid w:val="0065069B"/>
    <w:rsid w:val="00650D00"/>
    <w:rsid w:val="00650D13"/>
    <w:rsid w:val="00650E0C"/>
    <w:rsid w:val="00650EDA"/>
    <w:rsid w:val="006512E2"/>
    <w:rsid w:val="0065140C"/>
    <w:rsid w:val="006516EA"/>
    <w:rsid w:val="0065190D"/>
    <w:rsid w:val="00652366"/>
    <w:rsid w:val="00652828"/>
    <w:rsid w:val="00652A62"/>
    <w:rsid w:val="00652C04"/>
    <w:rsid w:val="006537B8"/>
    <w:rsid w:val="006538E5"/>
    <w:rsid w:val="00653B11"/>
    <w:rsid w:val="00653FAF"/>
    <w:rsid w:val="0065403E"/>
    <w:rsid w:val="00654251"/>
    <w:rsid w:val="00654322"/>
    <w:rsid w:val="0065450B"/>
    <w:rsid w:val="00654612"/>
    <w:rsid w:val="006549EA"/>
    <w:rsid w:val="00654E2B"/>
    <w:rsid w:val="006556A7"/>
    <w:rsid w:val="0065572C"/>
    <w:rsid w:val="00655CC0"/>
    <w:rsid w:val="0065662D"/>
    <w:rsid w:val="0065673D"/>
    <w:rsid w:val="00656BAB"/>
    <w:rsid w:val="00657039"/>
    <w:rsid w:val="006570B3"/>
    <w:rsid w:val="00657700"/>
    <w:rsid w:val="00657808"/>
    <w:rsid w:val="00657852"/>
    <w:rsid w:val="00657F87"/>
    <w:rsid w:val="00660044"/>
    <w:rsid w:val="0066016E"/>
    <w:rsid w:val="006608EE"/>
    <w:rsid w:val="00660930"/>
    <w:rsid w:val="00660D1C"/>
    <w:rsid w:val="00660E89"/>
    <w:rsid w:val="00661203"/>
    <w:rsid w:val="0066152E"/>
    <w:rsid w:val="006618DF"/>
    <w:rsid w:val="00661A6A"/>
    <w:rsid w:val="00661A6E"/>
    <w:rsid w:val="00661B74"/>
    <w:rsid w:val="00662228"/>
    <w:rsid w:val="006623F3"/>
    <w:rsid w:val="006629AC"/>
    <w:rsid w:val="00662D49"/>
    <w:rsid w:val="00662E47"/>
    <w:rsid w:val="00662FDA"/>
    <w:rsid w:val="0066309A"/>
    <w:rsid w:val="006633A5"/>
    <w:rsid w:val="00663537"/>
    <w:rsid w:val="0066359F"/>
    <w:rsid w:val="006636EE"/>
    <w:rsid w:val="00663746"/>
    <w:rsid w:val="00663875"/>
    <w:rsid w:val="00663888"/>
    <w:rsid w:val="00663B19"/>
    <w:rsid w:val="00664376"/>
    <w:rsid w:val="0066454C"/>
    <w:rsid w:val="00664D68"/>
    <w:rsid w:val="00665068"/>
    <w:rsid w:val="0066506D"/>
    <w:rsid w:val="006651B8"/>
    <w:rsid w:val="00665225"/>
    <w:rsid w:val="006653DF"/>
    <w:rsid w:val="006654F4"/>
    <w:rsid w:val="00665E59"/>
    <w:rsid w:val="00665F93"/>
    <w:rsid w:val="00665FBC"/>
    <w:rsid w:val="00666242"/>
    <w:rsid w:val="00666539"/>
    <w:rsid w:val="0066674D"/>
    <w:rsid w:val="00666809"/>
    <w:rsid w:val="00666A8F"/>
    <w:rsid w:val="00666AC0"/>
    <w:rsid w:val="00666C3F"/>
    <w:rsid w:val="00666C43"/>
    <w:rsid w:val="00666E24"/>
    <w:rsid w:val="00666F72"/>
    <w:rsid w:val="00667291"/>
    <w:rsid w:val="00667680"/>
    <w:rsid w:val="0066779E"/>
    <w:rsid w:val="00667D53"/>
    <w:rsid w:val="0067036C"/>
    <w:rsid w:val="0067058A"/>
    <w:rsid w:val="00670836"/>
    <w:rsid w:val="00670A00"/>
    <w:rsid w:val="00670A2D"/>
    <w:rsid w:val="00670A66"/>
    <w:rsid w:val="00670D3A"/>
    <w:rsid w:val="0067114E"/>
    <w:rsid w:val="0067133E"/>
    <w:rsid w:val="006714BB"/>
    <w:rsid w:val="00671CA8"/>
    <w:rsid w:val="00671D40"/>
    <w:rsid w:val="00672053"/>
    <w:rsid w:val="00672408"/>
    <w:rsid w:val="0067257D"/>
    <w:rsid w:val="00672695"/>
    <w:rsid w:val="006727C7"/>
    <w:rsid w:val="00672A35"/>
    <w:rsid w:val="00672C5D"/>
    <w:rsid w:val="00672DF5"/>
    <w:rsid w:val="0067339B"/>
    <w:rsid w:val="006738B3"/>
    <w:rsid w:val="006741AB"/>
    <w:rsid w:val="00674246"/>
    <w:rsid w:val="00674677"/>
    <w:rsid w:val="006746EF"/>
    <w:rsid w:val="00674840"/>
    <w:rsid w:val="00674A9B"/>
    <w:rsid w:val="00675458"/>
    <w:rsid w:val="00675460"/>
    <w:rsid w:val="0067557C"/>
    <w:rsid w:val="006759E7"/>
    <w:rsid w:val="00676017"/>
    <w:rsid w:val="006760C2"/>
    <w:rsid w:val="00676643"/>
    <w:rsid w:val="00676B68"/>
    <w:rsid w:val="00676DD8"/>
    <w:rsid w:val="0067709D"/>
    <w:rsid w:val="00677553"/>
    <w:rsid w:val="0067766E"/>
    <w:rsid w:val="00677929"/>
    <w:rsid w:val="006779B3"/>
    <w:rsid w:val="00677CD9"/>
    <w:rsid w:val="00677F9D"/>
    <w:rsid w:val="00680031"/>
    <w:rsid w:val="00680123"/>
    <w:rsid w:val="00680567"/>
    <w:rsid w:val="00680BC5"/>
    <w:rsid w:val="00680E8D"/>
    <w:rsid w:val="006810AB"/>
    <w:rsid w:val="006811BC"/>
    <w:rsid w:val="006811BE"/>
    <w:rsid w:val="0068147F"/>
    <w:rsid w:val="00681497"/>
    <w:rsid w:val="006814C4"/>
    <w:rsid w:val="006814E6"/>
    <w:rsid w:val="00681645"/>
    <w:rsid w:val="006819F4"/>
    <w:rsid w:val="00681A09"/>
    <w:rsid w:val="00681B2B"/>
    <w:rsid w:val="00681CD8"/>
    <w:rsid w:val="00681DA5"/>
    <w:rsid w:val="00682217"/>
    <w:rsid w:val="006824D8"/>
    <w:rsid w:val="0068263C"/>
    <w:rsid w:val="00682905"/>
    <w:rsid w:val="00682A25"/>
    <w:rsid w:val="00682E4E"/>
    <w:rsid w:val="0068359F"/>
    <w:rsid w:val="00683694"/>
    <w:rsid w:val="006837A7"/>
    <w:rsid w:val="00683896"/>
    <w:rsid w:val="00683D31"/>
    <w:rsid w:val="00683ECD"/>
    <w:rsid w:val="006846D2"/>
    <w:rsid w:val="006846DE"/>
    <w:rsid w:val="00684717"/>
    <w:rsid w:val="0068482F"/>
    <w:rsid w:val="00684B2A"/>
    <w:rsid w:val="00685256"/>
    <w:rsid w:val="006855C0"/>
    <w:rsid w:val="00685A2B"/>
    <w:rsid w:val="00685F60"/>
    <w:rsid w:val="00685FFD"/>
    <w:rsid w:val="00686207"/>
    <w:rsid w:val="0068640C"/>
    <w:rsid w:val="00686481"/>
    <w:rsid w:val="0068692F"/>
    <w:rsid w:val="00687275"/>
    <w:rsid w:val="00687AAC"/>
    <w:rsid w:val="00687BF0"/>
    <w:rsid w:val="00687D15"/>
    <w:rsid w:val="00687EF1"/>
    <w:rsid w:val="0069057E"/>
    <w:rsid w:val="00690942"/>
    <w:rsid w:val="006909C3"/>
    <w:rsid w:val="00691387"/>
    <w:rsid w:val="006913D9"/>
    <w:rsid w:val="00691403"/>
    <w:rsid w:val="006915A2"/>
    <w:rsid w:val="00691665"/>
    <w:rsid w:val="00691727"/>
    <w:rsid w:val="00691DF5"/>
    <w:rsid w:val="00691E74"/>
    <w:rsid w:val="006922DF"/>
    <w:rsid w:val="006927CD"/>
    <w:rsid w:val="00692A76"/>
    <w:rsid w:val="00692B0B"/>
    <w:rsid w:val="00692BA3"/>
    <w:rsid w:val="00693187"/>
    <w:rsid w:val="006932E8"/>
    <w:rsid w:val="006933F9"/>
    <w:rsid w:val="00693439"/>
    <w:rsid w:val="006934C8"/>
    <w:rsid w:val="00693AB8"/>
    <w:rsid w:val="00693CE0"/>
    <w:rsid w:val="00693EA6"/>
    <w:rsid w:val="00693F03"/>
    <w:rsid w:val="00693F22"/>
    <w:rsid w:val="00694002"/>
    <w:rsid w:val="0069439E"/>
    <w:rsid w:val="00694595"/>
    <w:rsid w:val="006946E2"/>
    <w:rsid w:val="006946F4"/>
    <w:rsid w:val="006947A6"/>
    <w:rsid w:val="00694A47"/>
    <w:rsid w:val="00694A61"/>
    <w:rsid w:val="00694A63"/>
    <w:rsid w:val="00694DD9"/>
    <w:rsid w:val="00694EE1"/>
    <w:rsid w:val="0069507A"/>
    <w:rsid w:val="00695334"/>
    <w:rsid w:val="006953EB"/>
    <w:rsid w:val="0069550E"/>
    <w:rsid w:val="00695A25"/>
    <w:rsid w:val="00695BDE"/>
    <w:rsid w:val="00695BF9"/>
    <w:rsid w:val="0069612B"/>
    <w:rsid w:val="006967E0"/>
    <w:rsid w:val="00696BFB"/>
    <w:rsid w:val="00697614"/>
    <w:rsid w:val="00697629"/>
    <w:rsid w:val="00697849"/>
    <w:rsid w:val="00697CFE"/>
    <w:rsid w:val="006A026C"/>
    <w:rsid w:val="006A0433"/>
    <w:rsid w:val="006A0B91"/>
    <w:rsid w:val="006A11DC"/>
    <w:rsid w:val="006A1210"/>
    <w:rsid w:val="006A18BB"/>
    <w:rsid w:val="006A1915"/>
    <w:rsid w:val="006A1C89"/>
    <w:rsid w:val="006A1E40"/>
    <w:rsid w:val="006A2301"/>
    <w:rsid w:val="006A2719"/>
    <w:rsid w:val="006A3AF1"/>
    <w:rsid w:val="006A3D69"/>
    <w:rsid w:val="006A40EB"/>
    <w:rsid w:val="006A4627"/>
    <w:rsid w:val="006A4678"/>
    <w:rsid w:val="006A4689"/>
    <w:rsid w:val="006A4707"/>
    <w:rsid w:val="006A4910"/>
    <w:rsid w:val="006A4E06"/>
    <w:rsid w:val="006A4F61"/>
    <w:rsid w:val="006A51D6"/>
    <w:rsid w:val="006A528B"/>
    <w:rsid w:val="006A5BB0"/>
    <w:rsid w:val="006A5C0E"/>
    <w:rsid w:val="006A5FEB"/>
    <w:rsid w:val="006A61BA"/>
    <w:rsid w:val="006A6488"/>
    <w:rsid w:val="006A6612"/>
    <w:rsid w:val="006A6B30"/>
    <w:rsid w:val="006A6C7F"/>
    <w:rsid w:val="006A7291"/>
    <w:rsid w:val="006A72BC"/>
    <w:rsid w:val="006A782F"/>
    <w:rsid w:val="006A7A24"/>
    <w:rsid w:val="006A7DEA"/>
    <w:rsid w:val="006A7E52"/>
    <w:rsid w:val="006A7F25"/>
    <w:rsid w:val="006A7F4E"/>
    <w:rsid w:val="006B0750"/>
    <w:rsid w:val="006B0787"/>
    <w:rsid w:val="006B096D"/>
    <w:rsid w:val="006B105F"/>
    <w:rsid w:val="006B1BE6"/>
    <w:rsid w:val="006B1BFD"/>
    <w:rsid w:val="006B1C2D"/>
    <w:rsid w:val="006B24D3"/>
    <w:rsid w:val="006B280A"/>
    <w:rsid w:val="006B295E"/>
    <w:rsid w:val="006B2B0E"/>
    <w:rsid w:val="006B30AB"/>
    <w:rsid w:val="006B32CA"/>
    <w:rsid w:val="006B3313"/>
    <w:rsid w:val="006B33AE"/>
    <w:rsid w:val="006B35AF"/>
    <w:rsid w:val="006B373E"/>
    <w:rsid w:val="006B3E55"/>
    <w:rsid w:val="006B4156"/>
    <w:rsid w:val="006B415C"/>
    <w:rsid w:val="006B43CC"/>
    <w:rsid w:val="006B4EF7"/>
    <w:rsid w:val="006B5458"/>
    <w:rsid w:val="006B55B7"/>
    <w:rsid w:val="006B55CC"/>
    <w:rsid w:val="006B55FA"/>
    <w:rsid w:val="006B56E8"/>
    <w:rsid w:val="006B588A"/>
    <w:rsid w:val="006B593A"/>
    <w:rsid w:val="006B5D6E"/>
    <w:rsid w:val="006B5F02"/>
    <w:rsid w:val="006B5FF1"/>
    <w:rsid w:val="006B600A"/>
    <w:rsid w:val="006B6038"/>
    <w:rsid w:val="006B610E"/>
    <w:rsid w:val="006B6126"/>
    <w:rsid w:val="006B6661"/>
    <w:rsid w:val="006B6663"/>
    <w:rsid w:val="006B6800"/>
    <w:rsid w:val="006B6A5F"/>
    <w:rsid w:val="006B6DDC"/>
    <w:rsid w:val="006B714A"/>
    <w:rsid w:val="006B71AE"/>
    <w:rsid w:val="006B73BF"/>
    <w:rsid w:val="006B73E7"/>
    <w:rsid w:val="006B76EE"/>
    <w:rsid w:val="006B7C02"/>
    <w:rsid w:val="006B7CF7"/>
    <w:rsid w:val="006C003D"/>
    <w:rsid w:val="006C06EE"/>
    <w:rsid w:val="006C0716"/>
    <w:rsid w:val="006C0B09"/>
    <w:rsid w:val="006C14FD"/>
    <w:rsid w:val="006C174B"/>
    <w:rsid w:val="006C17DF"/>
    <w:rsid w:val="006C18A8"/>
    <w:rsid w:val="006C18E7"/>
    <w:rsid w:val="006C1BD4"/>
    <w:rsid w:val="006C1E24"/>
    <w:rsid w:val="006C1FA8"/>
    <w:rsid w:val="006C2074"/>
    <w:rsid w:val="006C2079"/>
    <w:rsid w:val="006C2384"/>
    <w:rsid w:val="006C23C6"/>
    <w:rsid w:val="006C2C69"/>
    <w:rsid w:val="006C300D"/>
    <w:rsid w:val="006C3066"/>
    <w:rsid w:val="006C31DC"/>
    <w:rsid w:val="006C328F"/>
    <w:rsid w:val="006C3713"/>
    <w:rsid w:val="006C38EC"/>
    <w:rsid w:val="006C3BAD"/>
    <w:rsid w:val="006C3DB4"/>
    <w:rsid w:val="006C4001"/>
    <w:rsid w:val="006C481A"/>
    <w:rsid w:val="006C48D2"/>
    <w:rsid w:val="006C4B34"/>
    <w:rsid w:val="006C4DA4"/>
    <w:rsid w:val="006C512C"/>
    <w:rsid w:val="006C51DF"/>
    <w:rsid w:val="006C5307"/>
    <w:rsid w:val="006C541C"/>
    <w:rsid w:val="006C54ED"/>
    <w:rsid w:val="006C5648"/>
    <w:rsid w:val="006C572B"/>
    <w:rsid w:val="006C5757"/>
    <w:rsid w:val="006C587F"/>
    <w:rsid w:val="006C5A62"/>
    <w:rsid w:val="006C5DA3"/>
    <w:rsid w:val="006C5E8F"/>
    <w:rsid w:val="006C5EB4"/>
    <w:rsid w:val="006C6024"/>
    <w:rsid w:val="006C6059"/>
    <w:rsid w:val="006C64FF"/>
    <w:rsid w:val="006C690C"/>
    <w:rsid w:val="006C6F58"/>
    <w:rsid w:val="006C6FF4"/>
    <w:rsid w:val="006C71C3"/>
    <w:rsid w:val="006C7565"/>
    <w:rsid w:val="006D0152"/>
    <w:rsid w:val="006D0331"/>
    <w:rsid w:val="006D03A2"/>
    <w:rsid w:val="006D0831"/>
    <w:rsid w:val="006D0913"/>
    <w:rsid w:val="006D0951"/>
    <w:rsid w:val="006D0B14"/>
    <w:rsid w:val="006D0F5C"/>
    <w:rsid w:val="006D0F5E"/>
    <w:rsid w:val="006D159A"/>
    <w:rsid w:val="006D17E1"/>
    <w:rsid w:val="006D1837"/>
    <w:rsid w:val="006D185C"/>
    <w:rsid w:val="006D1D8B"/>
    <w:rsid w:val="006D2502"/>
    <w:rsid w:val="006D359A"/>
    <w:rsid w:val="006D39B2"/>
    <w:rsid w:val="006D41A8"/>
    <w:rsid w:val="006D4377"/>
    <w:rsid w:val="006D4985"/>
    <w:rsid w:val="006D4A74"/>
    <w:rsid w:val="006D4C45"/>
    <w:rsid w:val="006D4D3F"/>
    <w:rsid w:val="006D4EC6"/>
    <w:rsid w:val="006D5127"/>
    <w:rsid w:val="006D526D"/>
    <w:rsid w:val="006D5722"/>
    <w:rsid w:val="006D5863"/>
    <w:rsid w:val="006D62F6"/>
    <w:rsid w:val="006D6688"/>
    <w:rsid w:val="006D67EC"/>
    <w:rsid w:val="006D689A"/>
    <w:rsid w:val="006D695B"/>
    <w:rsid w:val="006D6A86"/>
    <w:rsid w:val="006D6BBE"/>
    <w:rsid w:val="006D6F36"/>
    <w:rsid w:val="006D710C"/>
    <w:rsid w:val="006D741E"/>
    <w:rsid w:val="006D7614"/>
    <w:rsid w:val="006D76E1"/>
    <w:rsid w:val="006D783E"/>
    <w:rsid w:val="006D7FFB"/>
    <w:rsid w:val="006E04D1"/>
    <w:rsid w:val="006E07F8"/>
    <w:rsid w:val="006E086D"/>
    <w:rsid w:val="006E0A62"/>
    <w:rsid w:val="006E10C3"/>
    <w:rsid w:val="006E131D"/>
    <w:rsid w:val="006E1374"/>
    <w:rsid w:val="006E171F"/>
    <w:rsid w:val="006E1730"/>
    <w:rsid w:val="006E18B0"/>
    <w:rsid w:val="006E1C45"/>
    <w:rsid w:val="006E1F72"/>
    <w:rsid w:val="006E202A"/>
    <w:rsid w:val="006E25F7"/>
    <w:rsid w:val="006E295F"/>
    <w:rsid w:val="006E2DE7"/>
    <w:rsid w:val="006E313C"/>
    <w:rsid w:val="006E3CCD"/>
    <w:rsid w:val="006E418A"/>
    <w:rsid w:val="006E41BD"/>
    <w:rsid w:val="006E46A7"/>
    <w:rsid w:val="006E533F"/>
    <w:rsid w:val="006E5400"/>
    <w:rsid w:val="006E5480"/>
    <w:rsid w:val="006E5FD4"/>
    <w:rsid w:val="006E6166"/>
    <w:rsid w:val="006E61E4"/>
    <w:rsid w:val="006E624B"/>
    <w:rsid w:val="006E6261"/>
    <w:rsid w:val="006E6BE0"/>
    <w:rsid w:val="006E716C"/>
    <w:rsid w:val="006E72B5"/>
    <w:rsid w:val="006E7343"/>
    <w:rsid w:val="006E73B5"/>
    <w:rsid w:val="006E783D"/>
    <w:rsid w:val="006E78F5"/>
    <w:rsid w:val="006E7928"/>
    <w:rsid w:val="006E7CAB"/>
    <w:rsid w:val="006E7CD2"/>
    <w:rsid w:val="006E7CEA"/>
    <w:rsid w:val="006E7E5D"/>
    <w:rsid w:val="006E7EB8"/>
    <w:rsid w:val="006F000D"/>
    <w:rsid w:val="006F017A"/>
    <w:rsid w:val="006F034E"/>
    <w:rsid w:val="006F0383"/>
    <w:rsid w:val="006F06A9"/>
    <w:rsid w:val="006F0936"/>
    <w:rsid w:val="006F0B5B"/>
    <w:rsid w:val="006F0BAC"/>
    <w:rsid w:val="006F0CC0"/>
    <w:rsid w:val="006F0D70"/>
    <w:rsid w:val="006F16BA"/>
    <w:rsid w:val="006F1D0E"/>
    <w:rsid w:val="006F1D72"/>
    <w:rsid w:val="006F23AE"/>
    <w:rsid w:val="006F2530"/>
    <w:rsid w:val="006F2772"/>
    <w:rsid w:val="006F2D46"/>
    <w:rsid w:val="006F2F12"/>
    <w:rsid w:val="006F321F"/>
    <w:rsid w:val="006F3485"/>
    <w:rsid w:val="006F35BD"/>
    <w:rsid w:val="006F37FC"/>
    <w:rsid w:val="006F3B36"/>
    <w:rsid w:val="006F3E34"/>
    <w:rsid w:val="006F4358"/>
    <w:rsid w:val="006F44CD"/>
    <w:rsid w:val="006F4960"/>
    <w:rsid w:val="006F49AF"/>
    <w:rsid w:val="006F4B9F"/>
    <w:rsid w:val="006F4BDF"/>
    <w:rsid w:val="006F4E1E"/>
    <w:rsid w:val="006F4F12"/>
    <w:rsid w:val="006F52C9"/>
    <w:rsid w:val="006F53BB"/>
    <w:rsid w:val="006F54AA"/>
    <w:rsid w:val="006F5976"/>
    <w:rsid w:val="006F5B3A"/>
    <w:rsid w:val="006F63D8"/>
    <w:rsid w:val="006F6903"/>
    <w:rsid w:val="006F693C"/>
    <w:rsid w:val="006F6A94"/>
    <w:rsid w:val="006F6CD4"/>
    <w:rsid w:val="006F6D0D"/>
    <w:rsid w:val="006F6D58"/>
    <w:rsid w:val="006F6E25"/>
    <w:rsid w:val="006F6EC4"/>
    <w:rsid w:val="006F7A44"/>
    <w:rsid w:val="006F7A85"/>
    <w:rsid w:val="006F7A90"/>
    <w:rsid w:val="006F7B4A"/>
    <w:rsid w:val="006F7C1E"/>
    <w:rsid w:val="0070001C"/>
    <w:rsid w:val="00700463"/>
    <w:rsid w:val="00700469"/>
    <w:rsid w:val="007007F5"/>
    <w:rsid w:val="00700ABA"/>
    <w:rsid w:val="00700CF3"/>
    <w:rsid w:val="00700E3F"/>
    <w:rsid w:val="00701074"/>
    <w:rsid w:val="00701108"/>
    <w:rsid w:val="007011D8"/>
    <w:rsid w:val="00701240"/>
    <w:rsid w:val="0070191A"/>
    <w:rsid w:val="0070197E"/>
    <w:rsid w:val="00701B57"/>
    <w:rsid w:val="0070205B"/>
    <w:rsid w:val="007022C0"/>
    <w:rsid w:val="007024E5"/>
    <w:rsid w:val="0070261E"/>
    <w:rsid w:val="007028C3"/>
    <w:rsid w:val="00702A4E"/>
    <w:rsid w:val="00702B1C"/>
    <w:rsid w:val="00702E0A"/>
    <w:rsid w:val="0070360A"/>
    <w:rsid w:val="00703879"/>
    <w:rsid w:val="00703948"/>
    <w:rsid w:val="00703D25"/>
    <w:rsid w:val="00703EA6"/>
    <w:rsid w:val="00703F61"/>
    <w:rsid w:val="00703F79"/>
    <w:rsid w:val="00703F86"/>
    <w:rsid w:val="00704230"/>
    <w:rsid w:val="007046F5"/>
    <w:rsid w:val="007047C5"/>
    <w:rsid w:val="00704843"/>
    <w:rsid w:val="0070494B"/>
    <w:rsid w:val="00704FF0"/>
    <w:rsid w:val="00705215"/>
    <w:rsid w:val="0070545C"/>
    <w:rsid w:val="00705B30"/>
    <w:rsid w:val="00705CB9"/>
    <w:rsid w:val="00705DB1"/>
    <w:rsid w:val="00705F87"/>
    <w:rsid w:val="007062C0"/>
    <w:rsid w:val="0070634E"/>
    <w:rsid w:val="007064D6"/>
    <w:rsid w:val="0070668F"/>
    <w:rsid w:val="0070684A"/>
    <w:rsid w:val="00706BCE"/>
    <w:rsid w:val="00706CA0"/>
    <w:rsid w:val="00706D21"/>
    <w:rsid w:val="00706FC4"/>
    <w:rsid w:val="007071D8"/>
    <w:rsid w:val="00707590"/>
    <w:rsid w:val="007075CE"/>
    <w:rsid w:val="00707728"/>
    <w:rsid w:val="007079D0"/>
    <w:rsid w:val="00710124"/>
    <w:rsid w:val="00710467"/>
    <w:rsid w:val="007106C3"/>
    <w:rsid w:val="0071075A"/>
    <w:rsid w:val="00710775"/>
    <w:rsid w:val="00710889"/>
    <w:rsid w:val="007109C0"/>
    <w:rsid w:val="00710ADE"/>
    <w:rsid w:val="00710B6C"/>
    <w:rsid w:val="00710E2F"/>
    <w:rsid w:val="00710FBB"/>
    <w:rsid w:val="00710FCD"/>
    <w:rsid w:val="00710FF8"/>
    <w:rsid w:val="007110EC"/>
    <w:rsid w:val="00711262"/>
    <w:rsid w:val="00711514"/>
    <w:rsid w:val="00711517"/>
    <w:rsid w:val="0071153E"/>
    <w:rsid w:val="00711B95"/>
    <w:rsid w:val="0071206A"/>
    <w:rsid w:val="00712273"/>
    <w:rsid w:val="007122A6"/>
    <w:rsid w:val="00712409"/>
    <w:rsid w:val="00712613"/>
    <w:rsid w:val="007126DE"/>
    <w:rsid w:val="007127E1"/>
    <w:rsid w:val="00712C6D"/>
    <w:rsid w:val="00712D75"/>
    <w:rsid w:val="00712FCE"/>
    <w:rsid w:val="007131E1"/>
    <w:rsid w:val="0071333A"/>
    <w:rsid w:val="007137E1"/>
    <w:rsid w:val="00713962"/>
    <w:rsid w:val="007139F2"/>
    <w:rsid w:val="00713C4B"/>
    <w:rsid w:val="00713EFD"/>
    <w:rsid w:val="007142A2"/>
    <w:rsid w:val="00714977"/>
    <w:rsid w:val="00714A38"/>
    <w:rsid w:val="00715102"/>
    <w:rsid w:val="007153EB"/>
    <w:rsid w:val="00715603"/>
    <w:rsid w:val="00715BDB"/>
    <w:rsid w:val="007166EC"/>
    <w:rsid w:val="00716757"/>
    <w:rsid w:val="00716AB6"/>
    <w:rsid w:val="00716BD6"/>
    <w:rsid w:val="00716BEB"/>
    <w:rsid w:val="00716FC7"/>
    <w:rsid w:val="00717046"/>
    <w:rsid w:val="0071722E"/>
    <w:rsid w:val="0071741E"/>
    <w:rsid w:val="00717479"/>
    <w:rsid w:val="0071784F"/>
    <w:rsid w:val="00717E1F"/>
    <w:rsid w:val="00717F28"/>
    <w:rsid w:val="00717F78"/>
    <w:rsid w:val="0072008D"/>
    <w:rsid w:val="007200EA"/>
    <w:rsid w:val="00720676"/>
    <w:rsid w:val="007206C7"/>
    <w:rsid w:val="00720796"/>
    <w:rsid w:val="007212DC"/>
    <w:rsid w:val="007214EE"/>
    <w:rsid w:val="007215BF"/>
    <w:rsid w:val="00721679"/>
    <w:rsid w:val="007216AA"/>
    <w:rsid w:val="00721AFB"/>
    <w:rsid w:val="00721E63"/>
    <w:rsid w:val="00722084"/>
    <w:rsid w:val="007220BC"/>
    <w:rsid w:val="00722269"/>
    <w:rsid w:val="00722420"/>
    <w:rsid w:val="00722687"/>
    <w:rsid w:val="007228BD"/>
    <w:rsid w:val="00722A53"/>
    <w:rsid w:val="00722B71"/>
    <w:rsid w:val="00722C88"/>
    <w:rsid w:val="0072319C"/>
    <w:rsid w:val="007232AF"/>
    <w:rsid w:val="00723FF4"/>
    <w:rsid w:val="00724333"/>
    <w:rsid w:val="0072444E"/>
    <w:rsid w:val="00724491"/>
    <w:rsid w:val="00724511"/>
    <w:rsid w:val="00724B4C"/>
    <w:rsid w:val="00724BE7"/>
    <w:rsid w:val="00724D6F"/>
    <w:rsid w:val="0072501E"/>
    <w:rsid w:val="007251FA"/>
    <w:rsid w:val="00725436"/>
    <w:rsid w:val="00725760"/>
    <w:rsid w:val="00725EEC"/>
    <w:rsid w:val="00726230"/>
    <w:rsid w:val="007264AF"/>
    <w:rsid w:val="00726734"/>
    <w:rsid w:val="00726D1E"/>
    <w:rsid w:val="00727022"/>
    <w:rsid w:val="00727106"/>
    <w:rsid w:val="0072732A"/>
    <w:rsid w:val="007274EB"/>
    <w:rsid w:val="00727578"/>
    <w:rsid w:val="0072797E"/>
    <w:rsid w:val="00727D85"/>
    <w:rsid w:val="00727FA7"/>
    <w:rsid w:val="00730162"/>
    <w:rsid w:val="00730258"/>
    <w:rsid w:val="00730298"/>
    <w:rsid w:val="007302AD"/>
    <w:rsid w:val="00730305"/>
    <w:rsid w:val="00730451"/>
    <w:rsid w:val="007306BB"/>
    <w:rsid w:val="007308FD"/>
    <w:rsid w:val="0073099E"/>
    <w:rsid w:val="00730D0B"/>
    <w:rsid w:val="00730D44"/>
    <w:rsid w:val="007313FE"/>
    <w:rsid w:val="0073143D"/>
    <w:rsid w:val="00731483"/>
    <w:rsid w:val="00732213"/>
    <w:rsid w:val="0073221D"/>
    <w:rsid w:val="0073226C"/>
    <w:rsid w:val="0073246E"/>
    <w:rsid w:val="007325AB"/>
    <w:rsid w:val="0073267E"/>
    <w:rsid w:val="00732752"/>
    <w:rsid w:val="00732ADD"/>
    <w:rsid w:val="007330BC"/>
    <w:rsid w:val="007330E0"/>
    <w:rsid w:val="007332BA"/>
    <w:rsid w:val="007332F8"/>
    <w:rsid w:val="00733578"/>
    <w:rsid w:val="007335D8"/>
    <w:rsid w:val="00733C99"/>
    <w:rsid w:val="00734496"/>
    <w:rsid w:val="0073451F"/>
    <w:rsid w:val="00734A9C"/>
    <w:rsid w:val="00734B78"/>
    <w:rsid w:val="00734D74"/>
    <w:rsid w:val="00735211"/>
    <w:rsid w:val="007355A8"/>
    <w:rsid w:val="007357AB"/>
    <w:rsid w:val="00735C58"/>
    <w:rsid w:val="00735D8B"/>
    <w:rsid w:val="007360FC"/>
    <w:rsid w:val="007361E6"/>
    <w:rsid w:val="00736602"/>
    <w:rsid w:val="00736793"/>
    <w:rsid w:val="00736970"/>
    <w:rsid w:val="00736989"/>
    <w:rsid w:val="00736A6D"/>
    <w:rsid w:val="00736E5C"/>
    <w:rsid w:val="00737056"/>
    <w:rsid w:val="00737184"/>
    <w:rsid w:val="007371A0"/>
    <w:rsid w:val="0073721B"/>
    <w:rsid w:val="00737378"/>
    <w:rsid w:val="007375D4"/>
    <w:rsid w:val="00737627"/>
    <w:rsid w:val="00737A14"/>
    <w:rsid w:val="00737A2F"/>
    <w:rsid w:val="00737D07"/>
    <w:rsid w:val="00737D5F"/>
    <w:rsid w:val="00737F5A"/>
    <w:rsid w:val="007400A2"/>
    <w:rsid w:val="00740333"/>
    <w:rsid w:val="0074177A"/>
    <w:rsid w:val="00741ED9"/>
    <w:rsid w:val="007428C6"/>
    <w:rsid w:val="00742A86"/>
    <w:rsid w:val="00742E31"/>
    <w:rsid w:val="00743130"/>
    <w:rsid w:val="00743170"/>
    <w:rsid w:val="00743778"/>
    <w:rsid w:val="00743BCC"/>
    <w:rsid w:val="00743C0A"/>
    <w:rsid w:val="00743C9E"/>
    <w:rsid w:val="00743D26"/>
    <w:rsid w:val="0074426C"/>
    <w:rsid w:val="00744608"/>
    <w:rsid w:val="00744713"/>
    <w:rsid w:val="00744CE4"/>
    <w:rsid w:val="00744F5B"/>
    <w:rsid w:val="0074563E"/>
    <w:rsid w:val="007456A4"/>
    <w:rsid w:val="00745940"/>
    <w:rsid w:val="00745D24"/>
    <w:rsid w:val="00745E03"/>
    <w:rsid w:val="0074663C"/>
    <w:rsid w:val="00746796"/>
    <w:rsid w:val="007467EC"/>
    <w:rsid w:val="007468FD"/>
    <w:rsid w:val="00746C94"/>
    <w:rsid w:val="00746DF4"/>
    <w:rsid w:val="00746F69"/>
    <w:rsid w:val="00747126"/>
    <w:rsid w:val="0074725F"/>
    <w:rsid w:val="00747F29"/>
    <w:rsid w:val="00750199"/>
    <w:rsid w:val="007501A3"/>
    <w:rsid w:val="00750222"/>
    <w:rsid w:val="00750549"/>
    <w:rsid w:val="007507FC"/>
    <w:rsid w:val="00750B16"/>
    <w:rsid w:val="00750BC6"/>
    <w:rsid w:val="00750EB5"/>
    <w:rsid w:val="007511B8"/>
    <w:rsid w:val="00751225"/>
    <w:rsid w:val="00751890"/>
    <w:rsid w:val="00751A60"/>
    <w:rsid w:val="0075205E"/>
    <w:rsid w:val="00752092"/>
    <w:rsid w:val="0075216C"/>
    <w:rsid w:val="007523CC"/>
    <w:rsid w:val="00752720"/>
    <w:rsid w:val="0075287E"/>
    <w:rsid w:val="00752D91"/>
    <w:rsid w:val="007534EC"/>
    <w:rsid w:val="00753587"/>
    <w:rsid w:val="007536A4"/>
    <w:rsid w:val="00753889"/>
    <w:rsid w:val="007539C9"/>
    <w:rsid w:val="00753B0C"/>
    <w:rsid w:val="00753EF8"/>
    <w:rsid w:val="007541DA"/>
    <w:rsid w:val="007542D1"/>
    <w:rsid w:val="007544DC"/>
    <w:rsid w:val="00754582"/>
    <w:rsid w:val="00754651"/>
    <w:rsid w:val="00754764"/>
    <w:rsid w:val="00754A7D"/>
    <w:rsid w:val="00754B08"/>
    <w:rsid w:val="00754E4A"/>
    <w:rsid w:val="00754ECF"/>
    <w:rsid w:val="00755181"/>
    <w:rsid w:val="007551BF"/>
    <w:rsid w:val="0075522C"/>
    <w:rsid w:val="00755553"/>
    <w:rsid w:val="00755568"/>
    <w:rsid w:val="0075578C"/>
    <w:rsid w:val="00755827"/>
    <w:rsid w:val="00755F3D"/>
    <w:rsid w:val="0075665E"/>
    <w:rsid w:val="00756777"/>
    <w:rsid w:val="007567F5"/>
    <w:rsid w:val="00756A0A"/>
    <w:rsid w:val="00756CD2"/>
    <w:rsid w:val="00756DC6"/>
    <w:rsid w:val="00756FEE"/>
    <w:rsid w:val="00757388"/>
    <w:rsid w:val="0075747A"/>
    <w:rsid w:val="00757601"/>
    <w:rsid w:val="00757832"/>
    <w:rsid w:val="00757BA8"/>
    <w:rsid w:val="00757D4B"/>
    <w:rsid w:val="00760248"/>
    <w:rsid w:val="007603BD"/>
    <w:rsid w:val="00760624"/>
    <w:rsid w:val="007606EB"/>
    <w:rsid w:val="00760736"/>
    <w:rsid w:val="00760961"/>
    <w:rsid w:val="00760D9F"/>
    <w:rsid w:val="00761235"/>
    <w:rsid w:val="00761265"/>
    <w:rsid w:val="0076169A"/>
    <w:rsid w:val="007618CD"/>
    <w:rsid w:val="00761E5B"/>
    <w:rsid w:val="00761F2E"/>
    <w:rsid w:val="00762451"/>
    <w:rsid w:val="007626E2"/>
    <w:rsid w:val="007628B4"/>
    <w:rsid w:val="007628D1"/>
    <w:rsid w:val="0076297C"/>
    <w:rsid w:val="00762A91"/>
    <w:rsid w:val="00762C1C"/>
    <w:rsid w:val="00763135"/>
    <w:rsid w:val="0076313E"/>
    <w:rsid w:val="0076387D"/>
    <w:rsid w:val="00763B2C"/>
    <w:rsid w:val="00763D73"/>
    <w:rsid w:val="00763F47"/>
    <w:rsid w:val="00764050"/>
    <w:rsid w:val="007640A1"/>
    <w:rsid w:val="0076445A"/>
    <w:rsid w:val="0076456E"/>
    <w:rsid w:val="00764678"/>
    <w:rsid w:val="00764922"/>
    <w:rsid w:val="00764A89"/>
    <w:rsid w:val="00764B95"/>
    <w:rsid w:val="00764D51"/>
    <w:rsid w:val="00764F47"/>
    <w:rsid w:val="0076519E"/>
    <w:rsid w:val="00765431"/>
    <w:rsid w:val="0076584E"/>
    <w:rsid w:val="00765878"/>
    <w:rsid w:val="00765B0B"/>
    <w:rsid w:val="00765B0F"/>
    <w:rsid w:val="00765BDD"/>
    <w:rsid w:val="00765FC7"/>
    <w:rsid w:val="00765FEA"/>
    <w:rsid w:val="007664CF"/>
    <w:rsid w:val="00766931"/>
    <w:rsid w:val="007669F8"/>
    <w:rsid w:val="00766BAC"/>
    <w:rsid w:val="00766CC5"/>
    <w:rsid w:val="00766E0D"/>
    <w:rsid w:val="00766E9D"/>
    <w:rsid w:val="00766EB4"/>
    <w:rsid w:val="00766EFC"/>
    <w:rsid w:val="00767382"/>
    <w:rsid w:val="00767677"/>
    <w:rsid w:val="0076775E"/>
    <w:rsid w:val="00767780"/>
    <w:rsid w:val="0076788A"/>
    <w:rsid w:val="007678A9"/>
    <w:rsid w:val="00767C4D"/>
    <w:rsid w:val="00767E77"/>
    <w:rsid w:val="00767E92"/>
    <w:rsid w:val="00767F4F"/>
    <w:rsid w:val="007702F7"/>
    <w:rsid w:val="007704DF"/>
    <w:rsid w:val="00770929"/>
    <w:rsid w:val="00770BFD"/>
    <w:rsid w:val="00770C3A"/>
    <w:rsid w:val="0077107A"/>
    <w:rsid w:val="00771627"/>
    <w:rsid w:val="00771706"/>
    <w:rsid w:val="00771732"/>
    <w:rsid w:val="007717C0"/>
    <w:rsid w:val="00771BB6"/>
    <w:rsid w:val="007723BB"/>
    <w:rsid w:val="00772848"/>
    <w:rsid w:val="00772BDD"/>
    <w:rsid w:val="00772DEB"/>
    <w:rsid w:val="00772EAE"/>
    <w:rsid w:val="00772EB0"/>
    <w:rsid w:val="00773741"/>
    <w:rsid w:val="00773AA4"/>
    <w:rsid w:val="00774193"/>
    <w:rsid w:val="0077438D"/>
    <w:rsid w:val="007743DE"/>
    <w:rsid w:val="007746A8"/>
    <w:rsid w:val="007749C7"/>
    <w:rsid w:val="00774A8A"/>
    <w:rsid w:val="00774EA9"/>
    <w:rsid w:val="00774F68"/>
    <w:rsid w:val="0077507C"/>
    <w:rsid w:val="00775137"/>
    <w:rsid w:val="0077540B"/>
    <w:rsid w:val="00775B20"/>
    <w:rsid w:val="00775BED"/>
    <w:rsid w:val="00775C93"/>
    <w:rsid w:val="00775D94"/>
    <w:rsid w:val="00775DE8"/>
    <w:rsid w:val="00776116"/>
    <w:rsid w:val="00776B5C"/>
    <w:rsid w:val="00776B67"/>
    <w:rsid w:val="00776BBD"/>
    <w:rsid w:val="00776DAB"/>
    <w:rsid w:val="00776DF7"/>
    <w:rsid w:val="007770CA"/>
    <w:rsid w:val="00777227"/>
    <w:rsid w:val="007772AE"/>
    <w:rsid w:val="007772F0"/>
    <w:rsid w:val="007775E9"/>
    <w:rsid w:val="0077765C"/>
    <w:rsid w:val="00777819"/>
    <w:rsid w:val="00777BC7"/>
    <w:rsid w:val="00777F0E"/>
    <w:rsid w:val="00780164"/>
    <w:rsid w:val="007801C0"/>
    <w:rsid w:val="00780690"/>
    <w:rsid w:val="00780A47"/>
    <w:rsid w:val="00780B79"/>
    <w:rsid w:val="00780CC2"/>
    <w:rsid w:val="00780F6B"/>
    <w:rsid w:val="00781082"/>
    <w:rsid w:val="00781479"/>
    <w:rsid w:val="0078159B"/>
    <w:rsid w:val="007815CD"/>
    <w:rsid w:val="00781674"/>
    <w:rsid w:val="007817D4"/>
    <w:rsid w:val="007821A5"/>
    <w:rsid w:val="0078247D"/>
    <w:rsid w:val="007825AF"/>
    <w:rsid w:val="00782811"/>
    <w:rsid w:val="00782A8E"/>
    <w:rsid w:val="00782B65"/>
    <w:rsid w:val="00782CA5"/>
    <w:rsid w:val="00782E3A"/>
    <w:rsid w:val="0078307E"/>
    <w:rsid w:val="00783129"/>
    <w:rsid w:val="007832FF"/>
    <w:rsid w:val="00783BEC"/>
    <w:rsid w:val="00783F2B"/>
    <w:rsid w:val="007842EA"/>
    <w:rsid w:val="007849E8"/>
    <w:rsid w:val="00784EE2"/>
    <w:rsid w:val="0078544D"/>
    <w:rsid w:val="00785565"/>
    <w:rsid w:val="00785885"/>
    <w:rsid w:val="007859EF"/>
    <w:rsid w:val="00785E54"/>
    <w:rsid w:val="0078621D"/>
    <w:rsid w:val="007864D6"/>
    <w:rsid w:val="00786B47"/>
    <w:rsid w:val="00786CBD"/>
    <w:rsid w:val="00786DB1"/>
    <w:rsid w:val="00786E17"/>
    <w:rsid w:val="00786EE4"/>
    <w:rsid w:val="00787030"/>
    <w:rsid w:val="00787426"/>
    <w:rsid w:val="0078765E"/>
    <w:rsid w:val="007900FA"/>
    <w:rsid w:val="0079023A"/>
    <w:rsid w:val="00790274"/>
    <w:rsid w:val="007902D0"/>
    <w:rsid w:val="00790577"/>
    <w:rsid w:val="007906E4"/>
    <w:rsid w:val="00790837"/>
    <w:rsid w:val="00790A2C"/>
    <w:rsid w:val="00790C97"/>
    <w:rsid w:val="007910C3"/>
    <w:rsid w:val="007915B5"/>
    <w:rsid w:val="0079170C"/>
    <w:rsid w:val="00791904"/>
    <w:rsid w:val="00791C3C"/>
    <w:rsid w:val="00791CFF"/>
    <w:rsid w:val="00791E99"/>
    <w:rsid w:val="00792006"/>
    <w:rsid w:val="007924D3"/>
    <w:rsid w:val="0079251A"/>
    <w:rsid w:val="007926EF"/>
    <w:rsid w:val="00792741"/>
    <w:rsid w:val="0079289E"/>
    <w:rsid w:val="00792D7C"/>
    <w:rsid w:val="00793175"/>
    <w:rsid w:val="007933FD"/>
    <w:rsid w:val="00793572"/>
    <w:rsid w:val="00793A02"/>
    <w:rsid w:val="00793ACA"/>
    <w:rsid w:val="00793CCC"/>
    <w:rsid w:val="0079414C"/>
    <w:rsid w:val="0079422C"/>
    <w:rsid w:val="0079466E"/>
    <w:rsid w:val="007947F5"/>
    <w:rsid w:val="00794BDA"/>
    <w:rsid w:val="00794C11"/>
    <w:rsid w:val="00794D02"/>
    <w:rsid w:val="00794EBF"/>
    <w:rsid w:val="0079520B"/>
    <w:rsid w:val="007952B8"/>
    <w:rsid w:val="00795408"/>
    <w:rsid w:val="00795558"/>
    <w:rsid w:val="0079565C"/>
    <w:rsid w:val="0079577B"/>
    <w:rsid w:val="00795807"/>
    <w:rsid w:val="00795A3A"/>
    <w:rsid w:val="00795CC1"/>
    <w:rsid w:val="00795CE1"/>
    <w:rsid w:val="00795CFC"/>
    <w:rsid w:val="00796031"/>
    <w:rsid w:val="00796280"/>
    <w:rsid w:val="007964C5"/>
    <w:rsid w:val="0079691F"/>
    <w:rsid w:val="00796B1C"/>
    <w:rsid w:val="00796C51"/>
    <w:rsid w:val="00796E0F"/>
    <w:rsid w:val="00796E27"/>
    <w:rsid w:val="00797159"/>
    <w:rsid w:val="007973D3"/>
    <w:rsid w:val="007974C7"/>
    <w:rsid w:val="007974CD"/>
    <w:rsid w:val="007975A0"/>
    <w:rsid w:val="007978BA"/>
    <w:rsid w:val="0079792C"/>
    <w:rsid w:val="00797B24"/>
    <w:rsid w:val="00797DC2"/>
    <w:rsid w:val="007A0015"/>
    <w:rsid w:val="007A00E8"/>
    <w:rsid w:val="007A08B3"/>
    <w:rsid w:val="007A0A6A"/>
    <w:rsid w:val="007A0B2F"/>
    <w:rsid w:val="007A0B8D"/>
    <w:rsid w:val="007A0FA2"/>
    <w:rsid w:val="007A0FC7"/>
    <w:rsid w:val="007A10A5"/>
    <w:rsid w:val="007A132F"/>
    <w:rsid w:val="007A1740"/>
    <w:rsid w:val="007A1846"/>
    <w:rsid w:val="007A1E13"/>
    <w:rsid w:val="007A2084"/>
    <w:rsid w:val="007A26DA"/>
    <w:rsid w:val="007A2725"/>
    <w:rsid w:val="007A285A"/>
    <w:rsid w:val="007A29AD"/>
    <w:rsid w:val="007A2A82"/>
    <w:rsid w:val="007A2D8C"/>
    <w:rsid w:val="007A2E32"/>
    <w:rsid w:val="007A2E5E"/>
    <w:rsid w:val="007A2FA4"/>
    <w:rsid w:val="007A2FC4"/>
    <w:rsid w:val="007A395B"/>
    <w:rsid w:val="007A3A46"/>
    <w:rsid w:val="007A4102"/>
    <w:rsid w:val="007A41D1"/>
    <w:rsid w:val="007A41D7"/>
    <w:rsid w:val="007A48F2"/>
    <w:rsid w:val="007A4959"/>
    <w:rsid w:val="007A49EA"/>
    <w:rsid w:val="007A4A7C"/>
    <w:rsid w:val="007A4C84"/>
    <w:rsid w:val="007A50E6"/>
    <w:rsid w:val="007A5326"/>
    <w:rsid w:val="007A549F"/>
    <w:rsid w:val="007A58DC"/>
    <w:rsid w:val="007A5B89"/>
    <w:rsid w:val="007A5D45"/>
    <w:rsid w:val="007A645D"/>
    <w:rsid w:val="007A697D"/>
    <w:rsid w:val="007A6FC2"/>
    <w:rsid w:val="007A71F4"/>
    <w:rsid w:val="007A7498"/>
    <w:rsid w:val="007A7566"/>
    <w:rsid w:val="007A767A"/>
    <w:rsid w:val="007A76BC"/>
    <w:rsid w:val="007A7775"/>
    <w:rsid w:val="007A7AB6"/>
    <w:rsid w:val="007A7AC8"/>
    <w:rsid w:val="007A7D31"/>
    <w:rsid w:val="007A7EDB"/>
    <w:rsid w:val="007B0390"/>
    <w:rsid w:val="007B048F"/>
    <w:rsid w:val="007B04D8"/>
    <w:rsid w:val="007B0536"/>
    <w:rsid w:val="007B0761"/>
    <w:rsid w:val="007B0881"/>
    <w:rsid w:val="007B0C56"/>
    <w:rsid w:val="007B0E5B"/>
    <w:rsid w:val="007B0F15"/>
    <w:rsid w:val="007B1AB4"/>
    <w:rsid w:val="007B1D14"/>
    <w:rsid w:val="007B20EA"/>
    <w:rsid w:val="007B2259"/>
    <w:rsid w:val="007B23EE"/>
    <w:rsid w:val="007B2B34"/>
    <w:rsid w:val="007B2BA0"/>
    <w:rsid w:val="007B2CF2"/>
    <w:rsid w:val="007B3586"/>
    <w:rsid w:val="007B380C"/>
    <w:rsid w:val="007B3980"/>
    <w:rsid w:val="007B3AB9"/>
    <w:rsid w:val="007B3B3F"/>
    <w:rsid w:val="007B3BBF"/>
    <w:rsid w:val="007B4A1B"/>
    <w:rsid w:val="007B4A20"/>
    <w:rsid w:val="007B5581"/>
    <w:rsid w:val="007B5B84"/>
    <w:rsid w:val="007B5E1D"/>
    <w:rsid w:val="007B623D"/>
    <w:rsid w:val="007B62B9"/>
    <w:rsid w:val="007B643A"/>
    <w:rsid w:val="007B6638"/>
    <w:rsid w:val="007B6655"/>
    <w:rsid w:val="007B66A3"/>
    <w:rsid w:val="007B6706"/>
    <w:rsid w:val="007B6934"/>
    <w:rsid w:val="007B6BCE"/>
    <w:rsid w:val="007B7111"/>
    <w:rsid w:val="007B726C"/>
    <w:rsid w:val="007B73D2"/>
    <w:rsid w:val="007B74BA"/>
    <w:rsid w:val="007B753C"/>
    <w:rsid w:val="007B75DC"/>
    <w:rsid w:val="007B7840"/>
    <w:rsid w:val="007B7A02"/>
    <w:rsid w:val="007B7D78"/>
    <w:rsid w:val="007C049E"/>
    <w:rsid w:val="007C0649"/>
    <w:rsid w:val="007C06ED"/>
    <w:rsid w:val="007C09B9"/>
    <w:rsid w:val="007C0E9A"/>
    <w:rsid w:val="007C125F"/>
    <w:rsid w:val="007C1316"/>
    <w:rsid w:val="007C133B"/>
    <w:rsid w:val="007C15B2"/>
    <w:rsid w:val="007C1937"/>
    <w:rsid w:val="007C23D2"/>
    <w:rsid w:val="007C2C00"/>
    <w:rsid w:val="007C31FE"/>
    <w:rsid w:val="007C3402"/>
    <w:rsid w:val="007C3523"/>
    <w:rsid w:val="007C39E0"/>
    <w:rsid w:val="007C3A3E"/>
    <w:rsid w:val="007C3A51"/>
    <w:rsid w:val="007C4150"/>
    <w:rsid w:val="007C42B3"/>
    <w:rsid w:val="007C42C0"/>
    <w:rsid w:val="007C462F"/>
    <w:rsid w:val="007C4809"/>
    <w:rsid w:val="007C488C"/>
    <w:rsid w:val="007C49E5"/>
    <w:rsid w:val="007C5229"/>
    <w:rsid w:val="007C5382"/>
    <w:rsid w:val="007C556A"/>
    <w:rsid w:val="007C5700"/>
    <w:rsid w:val="007C5756"/>
    <w:rsid w:val="007C5996"/>
    <w:rsid w:val="007C5BA5"/>
    <w:rsid w:val="007C5D5C"/>
    <w:rsid w:val="007C60CF"/>
    <w:rsid w:val="007C6635"/>
    <w:rsid w:val="007C6729"/>
    <w:rsid w:val="007C67AB"/>
    <w:rsid w:val="007C6B70"/>
    <w:rsid w:val="007C6E2C"/>
    <w:rsid w:val="007C6EA7"/>
    <w:rsid w:val="007C6F96"/>
    <w:rsid w:val="007C7194"/>
    <w:rsid w:val="007C72B0"/>
    <w:rsid w:val="007C7568"/>
    <w:rsid w:val="007C795E"/>
    <w:rsid w:val="007C7F84"/>
    <w:rsid w:val="007D009B"/>
    <w:rsid w:val="007D00CB"/>
    <w:rsid w:val="007D014B"/>
    <w:rsid w:val="007D0A61"/>
    <w:rsid w:val="007D0BDB"/>
    <w:rsid w:val="007D0E0B"/>
    <w:rsid w:val="007D0E2A"/>
    <w:rsid w:val="007D0F04"/>
    <w:rsid w:val="007D117C"/>
    <w:rsid w:val="007D1349"/>
    <w:rsid w:val="007D13A5"/>
    <w:rsid w:val="007D14D9"/>
    <w:rsid w:val="007D180B"/>
    <w:rsid w:val="007D18E1"/>
    <w:rsid w:val="007D19EC"/>
    <w:rsid w:val="007D1A0A"/>
    <w:rsid w:val="007D1ADD"/>
    <w:rsid w:val="007D1D78"/>
    <w:rsid w:val="007D1D88"/>
    <w:rsid w:val="007D1F08"/>
    <w:rsid w:val="007D2103"/>
    <w:rsid w:val="007D2182"/>
    <w:rsid w:val="007D28F6"/>
    <w:rsid w:val="007D2B5E"/>
    <w:rsid w:val="007D2D44"/>
    <w:rsid w:val="007D2F89"/>
    <w:rsid w:val="007D3203"/>
    <w:rsid w:val="007D33C2"/>
    <w:rsid w:val="007D3E6F"/>
    <w:rsid w:val="007D4486"/>
    <w:rsid w:val="007D4622"/>
    <w:rsid w:val="007D46B8"/>
    <w:rsid w:val="007D4AB0"/>
    <w:rsid w:val="007D4C3A"/>
    <w:rsid w:val="007D4E29"/>
    <w:rsid w:val="007D4EE4"/>
    <w:rsid w:val="007D52B5"/>
    <w:rsid w:val="007D55FC"/>
    <w:rsid w:val="007D56BD"/>
    <w:rsid w:val="007D57EA"/>
    <w:rsid w:val="007D5AE9"/>
    <w:rsid w:val="007D5E4A"/>
    <w:rsid w:val="007D5FB0"/>
    <w:rsid w:val="007D60B6"/>
    <w:rsid w:val="007D678C"/>
    <w:rsid w:val="007D6AA0"/>
    <w:rsid w:val="007D6AF5"/>
    <w:rsid w:val="007D6CE9"/>
    <w:rsid w:val="007D6D7D"/>
    <w:rsid w:val="007D6DE2"/>
    <w:rsid w:val="007D6E65"/>
    <w:rsid w:val="007D725D"/>
    <w:rsid w:val="007D760D"/>
    <w:rsid w:val="007D7655"/>
    <w:rsid w:val="007D7828"/>
    <w:rsid w:val="007D7A76"/>
    <w:rsid w:val="007E0062"/>
    <w:rsid w:val="007E00F1"/>
    <w:rsid w:val="007E05AB"/>
    <w:rsid w:val="007E05F1"/>
    <w:rsid w:val="007E0743"/>
    <w:rsid w:val="007E1492"/>
    <w:rsid w:val="007E1A0B"/>
    <w:rsid w:val="007E1DF1"/>
    <w:rsid w:val="007E1EA0"/>
    <w:rsid w:val="007E2190"/>
    <w:rsid w:val="007E24DE"/>
    <w:rsid w:val="007E2598"/>
    <w:rsid w:val="007E25CA"/>
    <w:rsid w:val="007E2A07"/>
    <w:rsid w:val="007E2B8C"/>
    <w:rsid w:val="007E2FB8"/>
    <w:rsid w:val="007E3124"/>
    <w:rsid w:val="007E31D9"/>
    <w:rsid w:val="007E35C9"/>
    <w:rsid w:val="007E3717"/>
    <w:rsid w:val="007E38D9"/>
    <w:rsid w:val="007E3C2E"/>
    <w:rsid w:val="007E3C69"/>
    <w:rsid w:val="007E3C79"/>
    <w:rsid w:val="007E3CCD"/>
    <w:rsid w:val="007E3D88"/>
    <w:rsid w:val="007E3F84"/>
    <w:rsid w:val="007E4066"/>
    <w:rsid w:val="007E41C3"/>
    <w:rsid w:val="007E485E"/>
    <w:rsid w:val="007E4A3A"/>
    <w:rsid w:val="007E4BB7"/>
    <w:rsid w:val="007E4C82"/>
    <w:rsid w:val="007E4ECB"/>
    <w:rsid w:val="007E5196"/>
    <w:rsid w:val="007E51E3"/>
    <w:rsid w:val="007E5530"/>
    <w:rsid w:val="007E56A0"/>
    <w:rsid w:val="007E5A08"/>
    <w:rsid w:val="007E5B6A"/>
    <w:rsid w:val="007E5C68"/>
    <w:rsid w:val="007E5D21"/>
    <w:rsid w:val="007E5D55"/>
    <w:rsid w:val="007E5D8E"/>
    <w:rsid w:val="007E5E56"/>
    <w:rsid w:val="007E61B4"/>
    <w:rsid w:val="007E63AC"/>
    <w:rsid w:val="007E64F6"/>
    <w:rsid w:val="007E692E"/>
    <w:rsid w:val="007E694F"/>
    <w:rsid w:val="007E69EA"/>
    <w:rsid w:val="007E6ACD"/>
    <w:rsid w:val="007E6BAB"/>
    <w:rsid w:val="007E7490"/>
    <w:rsid w:val="007E775B"/>
    <w:rsid w:val="007F01D6"/>
    <w:rsid w:val="007F021D"/>
    <w:rsid w:val="007F03BD"/>
    <w:rsid w:val="007F056D"/>
    <w:rsid w:val="007F0659"/>
    <w:rsid w:val="007F0718"/>
    <w:rsid w:val="007F0CF9"/>
    <w:rsid w:val="007F100D"/>
    <w:rsid w:val="007F114F"/>
    <w:rsid w:val="007F12FE"/>
    <w:rsid w:val="007F13B3"/>
    <w:rsid w:val="007F1524"/>
    <w:rsid w:val="007F15CE"/>
    <w:rsid w:val="007F1731"/>
    <w:rsid w:val="007F1878"/>
    <w:rsid w:val="007F1DEF"/>
    <w:rsid w:val="007F1E15"/>
    <w:rsid w:val="007F1E21"/>
    <w:rsid w:val="007F1EAA"/>
    <w:rsid w:val="007F1F39"/>
    <w:rsid w:val="007F1FA5"/>
    <w:rsid w:val="007F20D9"/>
    <w:rsid w:val="007F22D0"/>
    <w:rsid w:val="007F2409"/>
    <w:rsid w:val="007F27D9"/>
    <w:rsid w:val="007F2E63"/>
    <w:rsid w:val="007F30C2"/>
    <w:rsid w:val="007F31DE"/>
    <w:rsid w:val="007F3718"/>
    <w:rsid w:val="007F3831"/>
    <w:rsid w:val="007F393E"/>
    <w:rsid w:val="007F39EA"/>
    <w:rsid w:val="007F3C52"/>
    <w:rsid w:val="007F3E3A"/>
    <w:rsid w:val="007F3F2F"/>
    <w:rsid w:val="007F3FA4"/>
    <w:rsid w:val="007F4071"/>
    <w:rsid w:val="007F410E"/>
    <w:rsid w:val="007F4142"/>
    <w:rsid w:val="007F4265"/>
    <w:rsid w:val="007F433C"/>
    <w:rsid w:val="007F44CD"/>
    <w:rsid w:val="007F48AF"/>
    <w:rsid w:val="007F48BF"/>
    <w:rsid w:val="007F49F8"/>
    <w:rsid w:val="007F4E86"/>
    <w:rsid w:val="007F517B"/>
    <w:rsid w:val="007F51BC"/>
    <w:rsid w:val="007F54B2"/>
    <w:rsid w:val="007F54DD"/>
    <w:rsid w:val="007F581D"/>
    <w:rsid w:val="007F5886"/>
    <w:rsid w:val="007F5D9C"/>
    <w:rsid w:val="007F5F02"/>
    <w:rsid w:val="007F6109"/>
    <w:rsid w:val="007F628D"/>
    <w:rsid w:val="007F667D"/>
    <w:rsid w:val="007F697D"/>
    <w:rsid w:val="007F6AB7"/>
    <w:rsid w:val="007F6C04"/>
    <w:rsid w:val="007F6E32"/>
    <w:rsid w:val="007F6EFC"/>
    <w:rsid w:val="007F7413"/>
    <w:rsid w:val="007F74FF"/>
    <w:rsid w:val="007F75A5"/>
    <w:rsid w:val="007F7638"/>
    <w:rsid w:val="007F765E"/>
    <w:rsid w:val="007F7741"/>
    <w:rsid w:val="007F77B3"/>
    <w:rsid w:val="007F7ABB"/>
    <w:rsid w:val="007F7D7F"/>
    <w:rsid w:val="00800167"/>
    <w:rsid w:val="00800571"/>
    <w:rsid w:val="008005DA"/>
    <w:rsid w:val="00800983"/>
    <w:rsid w:val="00800DBD"/>
    <w:rsid w:val="008013D7"/>
    <w:rsid w:val="0080199D"/>
    <w:rsid w:val="00801EA3"/>
    <w:rsid w:val="008029B8"/>
    <w:rsid w:val="00802E6C"/>
    <w:rsid w:val="00802FBC"/>
    <w:rsid w:val="008030EC"/>
    <w:rsid w:val="0080347A"/>
    <w:rsid w:val="0080376B"/>
    <w:rsid w:val="00803B53"/>
    <w:rsid w:val="00803D97"/>
    <w:rsid w:val="00804099"/>
    <w:rsid w:val="00804463"/>
    <w:rsid w:val="0080493C"/>
    <w:rsid w:val="00804961"/>
    <w:rsid w:val="00804A0C"/>
    <w:rsid w:val="00804B94"/>
    <w:rsid w:val="0080505F"/>
    <w:rsid w:val="008050C2"/>
    <w:rsid w:val="00805250"/>
    <w:rsid w:val="00805353"/>
    <w:rsid w:val="00805A39"/>
    <w:rsid w:val="00805D12"/>
    <w:rsid w:val="00805D5A"/>
    <w:rsid w:val="00805D86"/>
    <w:rsid w:val="00805DFA"/>
    <w:rsid w:val="008061B3"/>
    <w:rsid w:val="00806293"/>
    <w:rsid w:val="00806309"/>
    <w:rsid w:val="008064E7"/>
    <w:rsid w:val="008066A5"/>
    <w:rsid w:val="008069F7"/>
    <w:rsid w:val="008069F9"/>
    <w:rsid w:val="00806AA2"/>
    <w:rsid w:val="00806F3B"/>
    <w:rsid w:val="008070A0"/>
    <w:rsid w:val="00807275"/>
    <w:rsid w:val="00807300"/>
    <w:rsid w:val="00807316"/>
    <w:rsid w:val="0080740B"/>
    <w:rsid w:val="008074C8"/>
    <w:rsid w:val="0080795E"/>
    <w:rsid w:val="00807A74"/>
    <w:rsid w:val="00807BA0"/>
    <w:rsid w:val="00807EF7"/>
    <w:rsid w:val="008104FB"/>
    <w:rsid w:val="00810698"/>
    <w:rsid w:val="00810A56"/>
    <w:rsid w:val="00810ADC"/>
    <w:rsid w:val="00810D6A"/>
    <w:rsid w:val="0081111A"/>
    <w:rsid w:val="0081116C"/>
    <w:rsid w:val="00811435"/>
    <w:rsid w:val="00811494"/>
    <w:rsid w:val="008117A7"/>
    <w:rsid w:val="008118E5"/>
    <w:rsid w:val="00811C66"/>
    <w:rsid w:val="00811D14"/>
    <w:rsid w:val="00811F76"/>
    <w:rsid w:val="00811FF5"/>
    <w:rsid w:val="00812290"/>
    <w:rsid w:val="00812460"/>
    <w:rsid w:val="00812532"/>
    <w:rsid w:val="00812575"/>
    <w:rsid w:val="008127E7"/>
    <w:rsid w:val="0081299F"/>
    <w:rsid w:val="00812ECE"/>
    <w:rsid w:val="00813115"/>
    <w:rsid w:val="008131B7"/>
    <w:rsid w:val="008134CD"/>
    <w:rsid w:val="0081350A"/>
    <w:rsid w:val="00813ACE"/>
    <w:rsid w:val="00813BB9"/>
    <w:rsid w:val="00813C41"/>
    <w:rsid w:val="00813D18"/>
    <w:rsid w:val="00813D8D"/>
    <w:rsid w:val="00813E3A"/>
    <w:rsid w:val="008141CF"/>
    <w:rsid w:val="00814431"/>
    <w:rsid w:val="00814BC4"/>
    <w:rsid w:val="00814C56"/>
    <w:rsid w:val="00814CF0"/>
    <w:rsid w:val="00814EE9"/>
    <w:rsid w:val="00814FFA"/>
    <w:rsid w:val="008155DA"/>
    <w:rsid w:val="00815934"/>
    <w:rsid w:val="00815975"/>
    <w:rsid w:val="00815B82"/>
    <w:rsid w:val="00815E8D"/>
    <w:rsid w:val="00816610"/>
    <w:rsid w:val="008166BC"/>
    <w:rsid w:val="00816C5D"/>
    <w:rsid w:val="00816FCF"/>
    <w:rsid w:val="0081724C"/>
    <w:rsid w:val="00817277"/>
    <w:rsid w:val="00817434"/>
    <w:rsid w:val="008176C8"/>
    <w:rsid w:val="008179AB"/>
    <w:rsid w:val="00817D37"/>
    <w:rsid w:val="00817DD6"/>
    <w:rsid w:val="0082002A"/>
    <w:rsid w:val="0082034C"/>
    <w:rsid w:val="008203F6"/>
    <w:rsid w:val="008206F0"/>
    <w:rsid w:val="00820722"/>
    <w:rsid w:val="00820957"/>
    <w:rsid w:val="00821239"/>
    <w:rsid w:val="00821271"/>
    <w:rsid w:val="0082135E"/>
    <w:rsid w:val="00821398"/>
    <w:rsid w:val="0082143C"/>
    <w:rsid w:val="008216ED"/>
    <w:rsid w:val="0082182A"/>
    <w:rsid w:val="0082198A"/>
    <w:rsid w:val="008219F8"/>
    <w:rsid w:val="00821AA5"/>
    <w:rsid w:val="00821AF3"/>
    <w:rsid w:val="0082234A"/>
    <w:rsid w:val="0082245B"/>
    <w:rsid w:val="00822548"/>
    <w:rsid w:val="0082275B"/>
    <w:rsid w:val="00822A45"/>
    <w:rsid w:val="00822B2B"/>
    <w:rsid w:val="00822B2C"/>
    <w:rsid w:val="00822BA4"/>
    <w:rsid w:val="00823045"/>
    <w:rsid w:val="008231E3"/>
    <w:rsid w:val="008233E1"/>
    <w:rsid w:val="0082386F"/>
    <w:rsid w:val="008238CE"/>
    <w:rsid w:val="00823917"/>
    <w:rsid w:val="00823AA8"/>
    <w:rsid w:val="008241B5"/>
    <w:rsid w:val="00824608"/>
    <w:rsid w:val="008246B6"/>
    <w:rsid w:val="00824A77"/>
    <w:rsid w:val="00824F2B"/>
    <w:rsid w:val="00825108"/>
    <w:rsid w:val="0082534C"/>
    <w:rsid w:val="0082541C"/>
    <w:rsid w:val="008255C9"/>
    <w:rsid w:val="0082616A"/>
    <w:rsid w:val="00826317"/>
    <w:rsid w:val="00826829"/>
    <w:rsid w:val="008268AB"/>
    <w:rsid w:val="00826A95"/>
    <w:rsid w:val="00826BA1"/>
    <w:rsid w:val="00826C43"/>
    <w:rsid w:val="00826DA4"/>
    <w:rsid w:val="0082716B"/>
    <w:rsid w:val="008271B9"/>
    <w:rsid w:val="008273A0"/>
    <w:rsid w:val="008276A0"/>
    <w:rsid w:val="008277DC"/>
    <w:rsid w:val="008278DB"/>
    <w:rsid w:val="008279A5"/>
    <w:rsid w:val="008279F1"/>
    <w:rsid w:val="00827A2D"/>
    <w:rsid w:val="00827C0D"/>
    <w:rsid w:val="008308F2"/>
    <w:rsid w:val="00830971"/>
    <w:rsid w:val="00830B08"/>
    <w:rsid w:val="00830F6B"/>
    <w:rsid w:val="00831175"/>
    <w:rsid w:val="0083133D"/>
    <w:rsid w:val="00831C8C"/>
    <w:rsid w:val="0083244E"/>
    <w:rsid w:val="00832A74"/>
    <w:rsid w:val="00832AA1"/>
    <w:rsid w:val="00832BE1"/>
    <w:rsid w:val="00832DCD"/>
    <w:rsid w:val="00833213"/>
    <w:rsid w:val="0083337B"/>
    <w:rsid w:val="00833665"/>
    <w:rsid w:val="00833998"/>
    <w:rsid w:val="00833B11"/>
    <w:rsid w:val="00833BCA"/>
    <w:rsid w:val="00833CB4"/>
    <w:rsid w:val="00833E9A"/>
    <w:rsid w:val="00833F9A"/>
    <w:rsid w:val="008340D5"/>
    <w:rsid w:val="00834629"/>
    <w:rsid w:val="0083489E"/>
    <w:rsid w:val="00834923"/>
    <w:rsid w:val="008349D1"/>
    <w:rsid w:val="008353C7"/>
    <w:rsid w:val="00835BBE"/>
    <w:rsid w:val="00835E66"/>
    <w:rsid w:val="00835FE4"/>
    <w:rsid w:val="008363D0"/>
    <w:rsid w:val="0083650C"/>
    <w:rsid w:val="00836734"/>
    <w:rsid w:val="00836831"/>
    <w:rsid w:val="00836E49"/>
    <w:rsid w:val="008373D4"/>
    <w:rsid w:val="00837548"/>
    <w:rsid w:val="00837579"/>
    <w:rsid w:val="00837A8D"/>
    <w:rsid w:val="00840040"/>
    <w:rsid w:val="00840183"/>
    <w:rsid w:val="0084035C"/>
    <w:rsid w:val="008409FA"/>
    <w:rsid w:val="00840BCF"/>
    <w:rsid w:val="00840D36"/>
    <w:rsid w:val="00840E52"/>
    <w:rsid w:val="008411A9"/>
    <w:rsid w:val="00841A4E"/>
    <w:rsid w:val="00841A7A"/>
    <w:rsid w:val="00841B74"/>
    <w:rsid w:val="00841B79"/>
    <w:rsid w:val="00841F88"/>
    <w:rsid w:val="008423E3"/>
    <w:rsid w:val="00842669"/>
    <w:rsid w:val="00842AF8"/>
    <w:rsid w:val="00842D64"/>
    <w:rsid w:val="00843327"/>
    <w:rsid w:val="00843585"/>
    <w:rsid w:val="008435DF"/>
    <w:rsid w:val="00843899"/>
    <w:rsid w:val="0084389A"/>
    <w:rsid w:val="00843BD3"/>
    <w:rsid w:val="00843C34"/>
    <w:rsid w:val="00843DFB"/>
    <w:rsid w:val="00843E14"/>
    <w:rsid w:val="00844389"/>
    <w:rsid w:val="008446EC"/>
    <w:rsid w:val="008448AE"/>
    <w:rsid w:val="00844BD4"/>
    <w:rsid w:val="00844DB7"/>
    <w:rsid w:val="008454CA"/>
    <w:rsid w:val="008454FA"/>
    <w:rsid w:val="008458BB"/>
    <w:rsid w:val="00845961"/>
    <w:rsid w:val="00845D16"/>
    <w:rsid w:val="00845F6D"/>
    <w:rsid w:val="008460EC"/>
    <w:rsid w:val="00846710"/>
    <w:rsid w:val="00846AA3"/>
    <w:rsid w:val="00846DE6"/>
    <w:rsid w:val="00846E4F"/>
    <w:rsid w:val="00847097"/>
    <w:rsid w:val="008471FF"/>
    <w:rsid w:val="0084723D"/>
    <w:rsid w:val="008472A2"/>
    <w:rsid w:val="008474F6"/>
    <w:rsid w:val="008477AF"/>
    <w:rsid w:val="008479A8"/>
    <w:rsid w:val="00847A51"/>
    <w:rsid w:val="00847BFF"/>
    <w:rsid w:val="00850092"/>
    <w:rsid w:val="0085048F"/>
    <w:rsid w:val="00850713"/>
    <w:rsid w:val="00850754"/>
    <w:rsid w:val="00850A9D"/>
    <w:rsid w:val="00850B0E"/>
    <w:rsid w:val="00850D44"/>
    <w:rsid w:val="0085102E"/>
    <w:rsid w:val="0085135E"/>
    <w:rsid w:val="0085142B"/>
    <w:rsid w:val="0085193C"/>
    <w:rsid w:val="00851D8C"/>
    <w:rsid w:val="00851E43"/>
    <w:rsid w:val="0085213A"/>
    <w:rsid w:val="00852395"/>
    <w:rsid w:val="00852610"/>
    <w:rsid w:val="00852634"/>
    <w:rsid w:val="008527AE"/>
    <w:rsid w:val="008528E3"/>
    <w:rsid w:val="00852B88"/>
    <w:rsid w:val="00852D0A"/>
    <w:rsid w:val="008536BE"/>
    <w:rsid w:val="00853944"/>
    <w:rsid w:val="00853BE5"/>
    <w:rsid w:val="00853FC8"/>
    <w:rsid w:val="00854390"/>
    <w:rsid w:val="008544C1"/>
    <w:rsid w:val="008545B6"/>
    <w:rsid w:val="00854722"/>
    <w:rsid w:val="008550C3"/>
    <w:rsid w:val="008550DC"/>
    <w:rsid w:val="008554FD"/>
    <w:rsid w:val="00855728"/>
    <w:rsid w:val="00855B06"/>
    <w:rsid w:val="00855FE9"/>
    <w:rsid w:val="008561A1"/>
    <w:rsid w:val="008561EA"/>
    <w:rsid w:val="00856264"/>
    <w:rsid w:val="008568C4"/>
    <w:rsid w:val="00856BA8"/>
    <w:rsid w:val="008570E8"/>
    <w:rsid w:val="0085713E"/>
    <w:rsid w:val="00857728"/>
    <w:rsid w:val="0085794F"/>
    <w:rsid w:val="00857B37"/>
    <w:rsid w:val="00857C34"/>
    <w:rsid w:val="00857CD5"/>
    <w:rsid w:val="00857D25"/>
    <w:rsid w:val="00857DAF"/>
    <w:rsid w:val="00860156"/>
    <w:rsid w:val="0086076E"/>
    <w:rsid w:val="008609CD"/>
    <w:rsid w:val="00860C5E"/>
    <w:rsid w:val="00860F4F"/>
    <w:rsid w:val="00861294"/>
    <w:rsid w:val="00861310"/>
    <w:rsid w:val="00861873"/>
    <w:rsid w:val="00861B50"/>
    <w:rsid w:val="00861CFA"/>
    <w:rsid w:val="00861CFB"/>
    <w:rsid w:val="00861E04"/>
    <w:rsid w:val="00861FB6"/>
    <w:rsid w:val="0086223C"/>
    <w:rsid w:val="00862258"/>
    <w:rsid w:val="0086254E"/>
    <w:rsid w:val="008626B3"/>
    <w:rsid w:val="00862784"/>
    <w:rsid w:val="00862A4E"/>
    <w:rsid w:val="00862A79"/>
    <w:rsid w:val="00862BEB"/>
    <w:rsid w:val="00862CC4"/>
    <w:rsid w:val="00862CFB"/>
    <w:rsid w:val="00862E91"/>
    <w:rsid w:val="0086346C"/>
    <w:rsid w:val="0086392F"/>
    <w:rsid w:val="00863C73"/>
    <w:rsid w:val="00863D09"/>
    <w:rsid w:val="00863E77"/>
    <w:rsid w:val="00863EF2"/>
    <w:rsid w:val="0086430D"/>
    <w:rsid w:val="00864376"/>
    <w:rsid w:val="00864480"/>
    <w:rsid w:val="0086465A"/>
    <w:rsid w:val="0086482E"/>
    <w:rsid w:val="00864984"/>
    <w:rsid w:val="0086498B"/>
    <w:rsid w:val="00864ABD"/>
    <w:rsid w:val="00864F40"/>
    <w:rsid w:val="0086527F"/>
    <w:rsid w:val="00865512"/>
    <w:rsid w:val="00865547"/>
    <w:rsid w:val="00865A4D"/>
    <w:rsid w:val="00865CB0"/>
    <w:rsid w:val="00865D60"/>
    <w:rsid w:val="00865F7C"/>
    <w:rsid w:val="0086636C"/>
    <w:rsid w:val="008663D5"/>
    <w:rsid w:val="0086670F"/>
    <w:rsid w:val="00866BC8"/>
    <w:rsid w:val="00866D8A"/>
    <w:rsid w:val="00866EED"/>
    <w:rsid w:val="008676E1"/>
    <w:rsid w:val="00867942"/>
    <w:rsid w:val="00867993"/>
    <w:rsid w:val="00867AB9"/>
    <w:rsid w:val="00867BB8"/>
    <w:rsid w:val="008703A9"/>
    <w:rsid w:val="008704E0"/>
    <w:rsid w:val="00870916"/>
    <w:rsid w:val="008709FC"/>
    <w:rsid w:val="008711FF"/>
    <w:rsid w:val="00871254"/>
    <w:rsid w:val="00871315"/>
    <w:rsid w:val="008713A5"/>
    <w:rsid w:val="008714A5"/>
    <w:rsid w:val="0087156B"/>
    <w:rsid w:val="0087157D"/>
    <w:rsid w:val="008718F5"/>
    <w:rsid w:val="00871A67"/>
    <w:rsid w:val="00871AB4"/>
    <w:rsid w:val="0087222B"/>
    <w:rsid w:val="00872327"/>
    <w:rsid w:val="008725CE"/>
    <w:rsid w:val="008727E3"/>
    <w:rsid w:val="00872A5C"/>
    <w:rsid w:val="00872A98"/>
    <w:rsid w:val="00873350"/>
    <w:rsid w:val="008735CB"/>
    <w:rsid w:val="008735E3"/>
    <w:rsid w:val="008738B4"/>
    <w:rsid w:val="00874260"/>
    <w:rsid w:val="00874712"/>
    <w:rsid w:val="008747BA"/>
    <w:rsid w:val="00874A4B"/>
    <w:rsid w:val="00874C2A"/>
    <w:rsid w:val="00874F5C"/>
    <w:rsid w:val="00875021"/>
    <w:rsid w:val="0087537A"/>
    <w:rsid w:val="0087558A"/>
    <w:rsid w:val="0087564B"/>
    <w:rsid w:val="00875754"/>
    <w:rsid w:val="00875D7D"/>
    <w:rsid w:val="008760D0"/>
    <w:rsid w:val="00876524"/>
    <w:rsid w:val="0087692D"/>
    <w:rsid w:val="00876AAB"/>
    <w:rsid w:val="00876B29"/>
    <w:rsid w:val="00876CCF"/>
    <w:rsid w:val="00876F27"/>
    <w:rsid w:val="008773EB"/>
    <w:rsid w:val="008774F3"/>
    <w:rsid w:val="008775AA"/>
    <w:rsid w:val="00877C4C"/>
    <w:rsid w:val="00877C75"/>
    <w:rsid w:val="00877CA7"/>
    <w:rsid w:val="00877CD6"/>
    <w:rsid w:val="00877FA4"/>
    <w:rsid w:val="00880192"/>
    <w:rsid w:val="00880916"/>
    <w:rsid w:val="00880A02"/>
    <w:rsid w:val="00880A28"/>
    <w:rsid w:val="00880A8F"/>
    <w:rsid w:val="00880D1C"/>
    <w:rsid w:val="00880F26"/>
    <w:rsid w:val="00880F9A"/>
    <w:rsid w:val="00880FA6"/>
    <w:rsid w:val="00881441"/>
    <w:rsid w:val="00881616"/>
    <w:rsid w:val="00881DA5"/>
    <w:rsid w:val="00882107"/>
    <w:rsid w:val="008824C7"/>
    <w:rsid w:val="00882529"/>
    <w:rsid w:val="00882547"/>
    <w:rsid w:val="008825E9"/>
    <w:rsid w:val="00882668"/>
    <w:rsid w:val="00882907"/>
    <w:rsid w:val="008830A2"/>
    <w:rsid w:val="008830DF"/>
    <w:rsid w:val="0088322B"/>
    <w:rsid w:val="00883621"/>
    <w:rsid w:val="00883648"/>
    <w:rsid w:val="00883A57"/>
    <w:rsid w:val="00883B40"/>
    <w:rsid w:val="00883DC6"/>
    <w:rsid w:val="00883FD6"/>
    <w:rsid w:val="00884449"/>
    <w:rsid w:val="008847E5"/>
    <w:rsid w:val="00884B6C"/>
    <w:rsid w:val="0088563E"/>
    <w:rsid w:val="0088571D"/>
    <w:rsid w:val="0088575A"/>
    <w:rsid w:val="00885864"/>
    <w:rsid w:val="00885CCE"/>
    <w:rsid w:val="008863D7"/>
    <w:rsid w:val="008864B4"/>
    <w:rsid w:val="00886704"/>
    <w:rsid w:val="0088691B"/>
    <w:rsid w:val="00886948"/>
    <w:rsid w:val="00886A4D"/>
    <w:rsid w:val="00886BC6"/>
    <w:rsid w:val="00886D24"/>
    <w:rsid w:val="0088704D"/>
    <w:rsid w:val="008870D9"/>
    <w:rsid w:val="00887572"/>
    <w:rsid w:val="008877AC"/>
    <w:rsid w:val="008877F8"/>
    <w:rsid w:val="0088798B"/>
    <w:rsid w:val="00887AB5"/>
    <w:rsid w:val="00887AB8"/>
    <w:rsid w:val="00887ABE"/>
    <w:rsid w:val="00887D5A"/>
    <w:rsid w:val="00887FB6"/>
    <w:rsid w:val="00890136"/>
    <w:rsid w:val="00890171"/>
    <w:rsid w:val="0089043E"/>
    <w:rsid w:val="008904B5"/>
    <w:rsid w:val="008904D7"/>
    <w:rsid w:val="008906FA"/>
    <w:rsid w:val="00890E18"/>
    <w:rsid w:val="00890E66"/>
    <w:rsid w:val="00890F33"/>
    <w:rsid w:val="0089116E"/>
    <w:rsid w:val="008918B6"/>
    <w:rsid w:val="00891C5F"/>
    <w:rsid w:val="00892296"/>
    <w:rsid w:val="008923B9"/>
    <w:rsid w:val="00892F52"/>
    <w:rsid w:val="00892FB5"/>
    <w:rsid w:val="008934D6"/>
    <w:rsid w:val="0089350E"/>
    <w:rsid w:val="008935AB"/>
    <w:rsid w:val="008936C1"/>
    <w:rsid w:val="00893B24"/>
    <w:rsid w:val="00893B36"/>
    <w:rsid w:val="00893B6B"/>
    <w:rsid w:val="00893E23"/>
    <w:rsid w:val="00894017"/>
    <w:rsid w:val="0089413F"/>
    <w:rsid w:val="008944FE"/>
    <w:rsid w:val="008945F0"/>
    <w:rsid w:val="0089499A"/>
    <w:rsid w:val="008949F6"/>
    <w:rsid w:val="0089518B"/>
    <w:rsid w:val="008951FF"/>
    <w:rsid w:val="0089533F"/>
    <w:rsid w:val="00895454"/>
    <w:rsid w:val="008955DA"/>
    <w:rsid w:val="00895863"/>
    <w:rsid w:val="00895EEA"/>
    <w:rsid w:val="008963A6"/>
    <w:rsid w:val="00896715"/>
    <w:rsid w:val="00896750"/>
    <w:rsid w:val="0089686D"/>
    <w:rsid w:val="00896AF6"/>
    <w:rsid w:val="00896B13"/>
    <w:rsid w:val="00897107"/>
    <w:rsid w:val="0089721E"/>
    <w:rsid w:val="0089781C"/>
    <w:rsid w:val="008979FB"/>
    <w:rsid w:val="00897A53"/>
    <w:rsid w:val="00897E48"/>
    <w:rsid w:val="00897E93"/>
    <w:rsid w:val="008A01F4"/>
    <w:rsid w:val="008A02A1"/>
    <w:rsid w:val="008A02B5"/>
    <w:rsid w:val="008A032B"/>
    <w:rsid w:val="008A035D"/>
    <w:rsid w:val="008A08A5"/>
    <w:rsid w:val="008A08F1"/>
    <w:rsid w:val="008A0F8C"/>
    <w:rsid w:val="008A116E"/>
    <w:rsid w:val="008A127C"/>
    <w:rsid w:val="008A1379"/>
    <w:rsid w:val="008A14B5"/>
    <w:rsid w:val="008A1711"/>
    <w:rsid w:val="008A2012"/>
    <w:rsid w:val="008A2107"/>
    <w:rsid w:val="008A23FB"/>
    <w:rsid w:val="008A2647"/>
    <w:rsid w:val="008A32D6"/>
    <w:rsid w:val="008A354E"/>
    <w:rsid w:val="008A35D3"/>
    <w:rsid w:val="008A3A03"/>
    <w:rsid w:val="008A3AE2"/>
    <w:rsid w:val="008A3B06"/>
    <w:rsid w:val="008A3CA9"/>
    <w:rsid w:val="008A3D37"/>
    <w:rsid w:val="008A41E4"/>
    <w:rsid w:val="008A4E68"/>
    <w:rsid w:val="008A513F"/>
    <w:rsid w:val="008A524E"/>
    <w:rsid w:val="008A55F3"/>
    <w:rsid w:val="008A5836"/>
    <w:rsid w:val="008A585E"/>
    <w:rsid w:val="008A5927"/>
    <w:rsid w:val="008A5D89"/>
    <w:rsid w:val="008A5DC9"/>
    <w:rsid w:val="008A64CB"/>
    <w:rsid w:val="008A6B1A"/>
    <w:rsid w:val="008A6B98"/>
    <w:rsid w:val="008A6E35"/>
    <w:rsid w:val="008A7086"/>
    <w:rsid w:val="008A72BD"/>
    <w:rsid w:val="008A76D1"/>
    <w:rsid w:val="008A78F5"/>
    <w:rsid w:val="008A7ADE"/>
    <w:rsid w:val="008A7F7C"/>
    <w:rsid w:val="008B0062"/>
    <w:rsid w:val="008B054E"/>
    <w:rsid w:val="008B07FF"/>
    <w:rsid w:val="008B088B"/>
    <w:rsid w:val="008B09B8"/>
    <w:rsid w:val="008B0AE4"/>
    <w:rsid w:val="008B1043"/>
    <w:rsid w:val="008B10DB"/>
    <w:rsid w:val="008B16C2"/>
    <w:rsid w:val="008B1BC1"/>
    <w:rsid w:val="008B1C18"/>
    <w:rsid w:val="008B1E99"/>
    <w:rsid w:val="008B2132"/>
    <w:rsid w:val="008B2181"/>
    <w:rsid w:val="008B275D"/>
    <w:rsid w:val="008B286E"/>
    <w:rsid w:val="008B2D21"/>
    <w:rsid w:val="008B3110"/>
    <w:rsid w:val="008B3491"/>
    <w:rsid w:val="008B35A4"/>
    <w:rsid w:val="008B3680"/>
    <w:rsid w:val="008B38A7"/>
    <w:rsid w:val="008B3D71"/>
    <w:rsid w:val="008B4215"/>
    <w:rsid w:val="008B43FA"/>
    <w:rsid w:val="008B447E"/>
    <w:rsid w:val="008B4484"/>
    <w:rsid w:val="008B451B"/>
    <w:rsid w:val="008B49F9"/>
    <w:rsid w:val="008B4BE7"/>
    <w:rsid w:val="008B4C0E"/>
    <w:rsid w:val="008B4D87"/>
    <w:rsid w:val="008B5108"/>
    <w:rsid w:val="008B540F"/>
    <w:rsid w:val="008B564B"/>
    <w:rsid w:val="008B5961"/>
    <w:rsid w:val="008B59CD"/>
    <w:rsid w:val="008B59DF"/>
    <w:rsid w:val="008B5B63"/>
    <w:rsid w:val="008B5C57"/>
    <w:rsid w:val="008B5E47"/>
    <w:rsid w:val="008B635B"/>
    <w:rsid w:val="008B67B3"/>
    <w:rsid w:val="008B68E9"/>
    <w:rsid w:val="008B6B03"/>
    <w:rsid w:val="008B6C9F"/>
    <w:rsid w:val="008B73D1"/>
    <w:rsid w:val="008B7643"/>
    <w:rsid w:val="008B78FB"/>
    <w:rsid w:val="008B7932"/>
    <w:rsid w:val="008B7995"/>
    <w:rsid w:val="008B7A8E"/>
    <w:rsid w:val="008B7CB1"/>
    <w:rsid w:val="008B7D42"/>
    <w:rsid w:val="008B7E25"/>
    <w:rsid w:val="008B7E64"/>
    <w:rsid w:val="008B7FC9"/>
    <w:rsid w:val="008C00EF"/>
    <w:rsid w:val="008C011A"/>
    <w:rsid w:val="008C1061"/>
    <w:rsid w:val="008C1079"/>
    <w:rsid w:val="008C11C7"/>
    <w:rsid w:val="008C11F4"/>
    <w:rsid w:val="008C1382"/>
    <w:rsid w:val="008C1549"/>
    <w:rsid w:val="008C1BD0"/>
    <w:rsid w:val="008C226D"/>
    <w:rsid w:val="008C250A"/>
    <w:rsid w:val="008C280D"/>
    <w:rsid w:val="008C2C5B"/>
    <w:rsid w:val="008C2D26"/>
    <w:rsid w:val="008C2F28"/>
    <w:rsid w:val="008C3080"/>
    <w:rsid w:val="008C3624"/>
    <w:rsid w:val="008C3873"/>
    <w:rsid w:val="008C3AAF"/>
    <w:rsid w:val="008C3C0A"/>
    <w:rsid w:val="008C3D6B"/>
    <w:rsid w:val="008C3E57"/>
    <w:rsid w:val="008C40C7"/>
    <w:rsid w:val="008C431A"/>
    <w:rsid w:val="008C43D0"/>
    <w:rsid w:val="008C44A7"/>
    <w:rsid w:val="008C4705"/>
    <w:rsid w:val="008C490A"/>
    <w:rsid w:val="008C4939"/>
    <w:rsid w:val="008C4C96"/>
    <w:rsid w:val="008C4F48"/>
    <w:rsid w:val="008C5734"/>
    <w:rsid w:val="008C59F7"/>
    <w:rsid w:val="008C5AFA"/>
    <w:rsid w:val="008C5BCD"/>
    <w:rsid w:val="008C5C05"/>
    <w:rsid w:val="008C5CEC"/>
    <w:rsid w:val="008C5E92"/>
    <w:rsid w:val="008C6007"/>
    <w:rsid w:val="008C62BC"/>
    <w:rsid w:val="008C645B"/>
    <w:rsid w:val="008C65A4"/>
    <w:rsid w:val="008C6A33"/>
    <w:rsid w:val="008C6CA6"/>
    <w:rsid w:val="008C6EEB"/>
    <w:rsid w:val="008C6FB2"/>
    <w:rsid w:val="008C710F"/>
    <w:rsid w:val="008C784C"/>
    <w:rsid w:val="008C7DA9"/>
    <w:rsid w:val="008C7F69"/>
    <w:rsid w:val="008D0019"/>
    <w:rsid w:val="008D0452"/>
    <w:rsid w:val="008D06EF"/>
    <w:rsid w:val="008D1033"/>
    <w:rsid w:val="008D1370"/>
    <w:rsid w:val="008D20B7"/>
    <w:rsid w:val="008D23E2"/>
    <w:rsid w:val="008D29E1"/>
    <w:rsid w:val="008D2F11"/>
    <w:rsid w:val="008D3BF4"/>
    <w:rsid w:val="008D3FB1"/>
    <w:rsid w:val="008D4905"/>
    <w:rsid w:val="008D4914"/>
    <w:rsid w:val="008D491D"/>
    <w:rsid w:val="008D494E"/>
    <w:rsid w:val="008D4ADC"/>
    <w:rsid w:val="008D4C5B"/>
    <w:rsid w:val="008D4C98"/>
    <w:rsid w:val="008D4E2E"/>
    <w:rsid w:val="008D52E6"/>
    <w:rsid w:val="008D5387"/>
    <w:rsid w:val="008D5571"/>
    <w:rsid w:val="008D57E6"/>
    <w:rsid w:val="008D587C"/>
    <w:rsid w:val="008D588B"/>
    <w:rsid w:val="008D59BF"/>
    <w:rsid w:val="008D5CCC"/>
    <w:rsid w:val="008D5DA8"/>
    <w:rsid w:val="008D5DE2"/>
    <w:rsid w:val="008D6507"/>
    <w:rsid w:val="008D7196"/>
    <w:rsid w:val="008D72C5"/>
    <w:rsid w:val="008D74AF"/>
    <w:rsid w:val="008D779D"/>
    <w:rsid w:val="008D7A47"/>
    <w:rsid w:val="008D7A61"/>
    <w:rsid w:val="008D7BAC"/>
    <w:rsid w:val="008D7E6C"/>
    <w:rsid w:val="008D7F79"/>
    <w:rsid w:val="008E03B2"/>
    <w:rsid w:val="008E0456"/>
    <w:rsid w:val="008E06FE"/>
    <w:rsid w:val="008E0A2B"/>
    <w:rsid w:val="008E14CE"/>
    <w:rsid w:val="008E1952"/>
    <w:rsid w:val="008E1C8A"/>
    <w:rsid w:val="008E1CEA"/>
    <w:rsid w:val="008E1E18"/>
    <w:rsid w:val="008E233A"/>
    <w:rsid w:val="008E268A"/>
    <w:rsid w:val="008E26AA"/>
    <w:rsid w:val="008E2776"/>
    <w:rsid w:val="008E2A08"/>
    <w:rsid w:val="008E2BF8"/>
    <w:rsid w:val="008E2E8A"/>
    <w:rsid w:val="008E3202"/>
    <w:rsid w:val="008E3C56"/>
    <w:rsid w:val="008E3E39"/>
    <w:rsid w:val="008E3F2A"/>
    <w:rsid w:val="008E410C"/>
    <w:rsid w:val="008E41C6"/>
    <w:rsid w:val="008E4230"/>
    <w:rsid w:val="008E4808"/>
    <w:rsid w:val="008E4859"/>
    <w:rsid w:val="008E48C3"/>
    <w:rsid w:val="008E4DE4"/>
    <w:rsid w:val="008E5085"/>
    <w:rsid w:val="008E55D5"/>
    <w:rsid w:val="008E58D5"/>
    <w:rsid w:val="008E5EE0"/>
    <w:rsid w:val="008E6073"/>
    <w:rsid w:val="008E639E"/>
    <w:rsid w:val="008E65A3"/>
    <w:rsid w:val="008E6711"/>
    <w:rsid w:val="008E6B95"/>
    <w:rsid w:val="008E7027"/>
    <w:rsid w:val="008E7772"/>
    <w:rsid w:val="008E789F"/>
    <w:rsid w:val="008E7963"/>
    <w:rsid w:val="008E7CA1"/>
    <w:rsid w:val="008E7D34"/>
    <w:rsid w:val="008E7D71"/>
    <w:rsid w:val="008F016E"/>
    <w:rsid w:val="008F0663"/>
    <w:rsid w:val="008F0A07"/>
    <w:rsid w:val="008F120D"/>
    <w:rsid w:val="008F1552"/>
    <w:rsid w:val="008F188C"/>
    <w:rsid w:val="008F19B5"/>
    <w:rsid w:val="008F2452"/>
    <w:rsid w:val="008F2B8D"/>
    <w:rsid w:val="008F2BE3"/>
    <w:rsid w:val="008F2D5B"/>
    <w:rsid w:val="008F2EF6"/>
    <w:rsid w:val="008F2F07"/>
    <w:rsid w:val="008F306F"/>
    <w:rsid w:val="008F3641"/>
    <w:rsid w:val="008F364F"/>
    <w:rsid w:val="008F36D7"/>
    <w:rsid w:val="008F396D"/>
    <w:rsid w:val="008F3AB3"/>
    <w:rsid w:val="008F3B8B"/>
    <w:rsid w:val="008F3BDE"/>
    <w:rsid w:val="008F3CD5"/>
    <w:rsid w:val="008F3E10"/>
    <w:rsid w:val="008F3E5A"/>
    <w:rsid w:val="008F48EB"/>
    <w:rsid w:val="008F4B9B"/>
    <w:rsid w:val="008F4BC7"/>
    <w:rsid w:val="008F4EAD"/>
    <w:rsid w:val="008F506A"/>
    <w:rsid w:val="008F50C8"/>
    <w:rsid w:val="008F52C6"/>
    <w:rsid w:val="008F5507"/>
    <w:rsid w:val="008F568A"/>
    <w:rsid w:val="008F57DA"/>
    <w:rsid w:val="008F59B7"/>
    <w:rsid w:val="008F5AF3"/>
    <w:rsid w:val="008F5EEA"/>
    <w:rsid w:val="008F6B3B"/>
    <w:rsid w:val="008F7650"/>
    <w:rsid w:val="008F7849"/>
    <w:rsid w:val="008F797A"/>
    <w:rsid w:val="008F79C1"/>
    <w:rsid w:val="0090037D"/>
    <w:rsid w:val="0090042C"/>
    <w:rsid w:val="00900434"/>
    <w:rsid w:val="00900769"/>
    <w:rsid w:val="00900943"/>
    <w:rsid w:val="00900A09"/>
    <w:rsid w:val="00900DAE"/>
    <w:rsid w:val="0090125F"/>
    <w:rsid w:val="0090147D"/>
    <w:rsid w:val="009015B5"/>
    <w:rsid w:val="009017CA"/>
    <w:rsid w:val="00901ABF"/>
    <w:rsid w:val="00901C86"/>
    <w:rsid w:val="00901E22"/>
    <w:rsid w:val="00901FAE"/>
    <w:rsid w:val="0090220F"/>
    <w:rsid w:val="009023F5"/>
    <w:rsid w:val="00902621"/>
    <w:rsid w:val="00902C9C"/>
    <w:rsid w:val="00902DCA"/>
    <w:rsid w:val="00903001"/>
    <w:rsid w:val="00903537"/>
    <w:rsid w:val="00903658"/>
    <w:rsid w:val="00903987"/>
    <w:rsid w:val="00903C46"/>
    <w:rsid w:val="00903F38"/>
    <w:rsid w:val="00903FD1"/>
    <w:rsid w:val="00904B53"/>
    <w:rsid w:val="00904BC6"/>
    <w:rsid w:val="009050A5"/>
    <w:rsid w:val="009050DF"/>
    <w:rsid w:val="00905375"/>
    <w:rsid w:val="009053F4"/>
    <w:rsid w:val="009056C5"/>
    <w:rsid w:val="009056D6"/>
    <w:rsid w:val="0090594B"/>
    <w:rsid w:val="00905CFD"/>
    <w:rsid w:val="00905EB3"/>
    <w:rsid w:val="009064C2"/>
    <w:rsid w:val="009065B5"/>
    <w:rsid w:val="0090671D"/>
    <w:rsid w:val="00906780"/>
    <w:rsid w:val="00906B8E"/>
    <w:rsid w:val="00906E62"/>
    <w:rsid w:val="00907490"/>
    <w:rsid w:val="00907CAA"/>
    <w:rsid w:val="00907DFD"/>
    <w:rsid w:val="0091018B"/>
    <w:rsid w:val="00910236"/>
    <w:rsid w:val="0091029C"/>
    <w:rsid w:val="00910356"/>
    <w:rsid w:val="00910410"/>
    <w:rsid w:val="0091100F"/>
    <w:rsid w:val="009112AC"/>
    <w:rsid w:val="009114F4"/>
    <w:rsid w:val="009115E9"/>
    <w:rsid w:val="00911B2C"/>
    <w:rsid w:val="00911F75"/>
    <w:rsid w:val="00912259"/>
    <w:rsid w:val="00912AF3"/>
    <w:rsid w:val="00912C4E"/>
    <w:rsid w:val="00912D79"/>
    <w:rsid w:val="00912E10"/>
    <w:rsid w:val="0091333D"/>
    <w:rsid w:val="009135BD"/>
    <w:rsid w:val="00913857"/>
    <w:rsid w:val="009138FB"/>
    <w:rsid w:val="0091442C"/>
    <w:rsid w:val="0091475A"/>
    <w:rsid w:val="00914E3D"/>
    <w:rsid w:val="00914F7E"/>
    <w:rsid w:val="0091569D"/>
    <w:rsid w:val="0091585E"/>
    <w:rsid w:val="009158FB"/>
    <w:rsid w:val="00915EDB"/>
    <w:rsid w:val="0091663E"/>
    <w:rsid w:val="00916A26"/>
    <w:rsid w:val="00916BE6"/>
    <w:rsid w:val="00916FFF"/>
    <w:rsid w:val="0091710E"/>
    <w:rsid w:val="00917265"/>
    <w:rsid w:val="009172E1"/>
    <w:rsid w:val="009173D1"/>
    <w:rsid w:val="00917632"/>
    <w:rsid w:val="00917776"/>
    <w:rsid w:val="009178C3"/>
    <w:rsid w:val="00917B15"/>
    <w:rsid w:val="00917B8E"/>
    <w:rsid w:val="00917D45"/>
    <w:rsid w:val="00917EA9"/>
    <w:rsid w:val="00917FC6"/>
    <w:rsid w:val="0092003C"/>
    <w:rsid w:val="0092006B"/>
    <w:rsid w:val="00920073"/>
    <w:rsid w:val="009201D9"/>
    <w:rsid w:val="00920390"/>
    <w:rsid w:val="00920430"/>
    <w:rsid w:val="0092043A"/>
    <w:rsid w:val="00920512"/>
    <w:rsid w:val="009207AF"/>
    <w:rsid w:val="0092098C"/>
    <w:rsid w:val="00920A23"/>
    <w:rsid w:val="00920B4C"/>
    <w:rsid w:val="009216D6"/>
    <w:rsid w:val="00921970"/>
    <w:rsid w:val="00921C37"/>
    <w:rsid w:val="00921C9A"/>
    <w:rsid w:val="009221B1"/>
    <w:rsid w:val="00922373"/>
    <w:rsid w:val="00922DFB"/>
    <w:rsid w:val="00922F4A"/>
    <w:rsid w:val="00923024"/>
    <w:rsid w:val="00923A97"/>
    <w:rsid w:val="00923B13"/>
    <w:rsid w:val="00923DE7"/>
    <w:rsid w:val="009240ED"/>
    <w:rsid w:val="00924321"/>
    <w:rsid w:val="0092437C"/>
    <w:rsid w:val="0092442C"/>
    <w:rsid w:val="009246CD"/>
    <w:rsid w:val="009247A3"/>
    <w:rsid w:val="00924EFA"/>
    <w:rsid w:val="00925562"/>
    <w:rsid w:val="00925902"/>
    <w:rsid w:val="00925AA3"/>
    <w:rsid w:val="00925E4E"/>
    <w:rsid w:val="00925F0E"/>
    <w:rsid w:val="009263E2"/>
    <w:rsid w:val="0092675C"/>
    <w:rsid w:val="009267F4"/>
    <w:rsid w:val="00926F73"/>
    <w:rsid w:val="00927167"/>
    <w:rsid w:val="009271B5"/>
    <w:rsid w:val="00927522"/>
    <w:rsid w:val="0092762F"/>
    <w:rsid w:val="009278A0"/>
    <w:rsid w:val="009279F0"/>
    <w:rsid w:val="00927CDB"/>
    <w:rsid w:val="0093006C"/>
    <w:rsid w:val="00930559"/>
    <w:rsid w:val="009305FE"/>
    <w:rsid w:val="00930985"/>
    <w:rsid w:val="00930EF4"/>
    <w:rsid w:val="00930F75"/>
    <w:rsid w:val="0093103C"/>
    <w:rsid w:val="009313BF"/>
    <w:rsid w:val="00931565"/>
    <w:rsid w:val="009315B5"/>
    <w:rsid w:val="00931662"/>
    <w:rsid w:val="00931977"/>
    <w:rsid w:val="00931B70"/>
    <w:rsid w:val="00931CE9"/>
    <w:rsid w:val="00931DF8"/>
    <w:rsid w:val="00931ED3"/>
    <w:rsid w:val="00932009"/>
    <w:rsid w:val="00932309"/>
    <w:rsid w:val="0093269A"/>
    <w:rsid w:val="0093276D"/>
    <w:rsid w:val="009335EF"/>
    <w:rsid w:val="00933936"/>
    <w:rsid w:val="00933A9A"/>
    <w:rsid w:val="00933BDE"/>
    <w:rsid w:val="0093404E"/>
    <w:rsid w:val="00934363"/>
    <w:rsid w:val="009345D4"/>
    <w:rsid w:val="00934A99"/>
    <w:rsid w:val="00934CFC"/>
    <w:rsid w:val="009353B5"/>
    <w:rsid w:val="00935470"/>
    <w:rsid w:val="00935559"/>
    <w:rsid w:val="00935698"/>
    <w:rsid w:val="009358D7"/>
    <w:rsid w:val="009359F5"/>
    <w:rsid w:val="00935B63"/>
    <w:rsid w:val="00935C41"/>
    <w:rsid w:val="00935DA9"/>
    <w:rsid w:val="0093624A"/>
    <w:rsid w:val="009364B2"/>
    <w:rsid w:val="009368E7"/>
    <w:rsid w:val="00936B19"/>
    <w:rsid w:val="00936B30"/>
    <w:rsid w:val="00936C9C"/>
    <w:rsid w:val="00936EE5"/>
    <w:rsid w:val="00937051"/>
    <w:rsid w:val="00937364"/>
    <w:rsid w:val="0093741D"/>
    <w:rsid w:val="0093747F"/>
    <w:rsid w:val="009374F5"/>
    <w:rsid w:val="00937623"/>
    <w:rsid w:val="009376FD"/>
    <w:rsid w:val="00937765"/>
    <w:rsid w:val="00937872"/>
    <w:rsid w:val="00937922"/>
    <w:rsid w:val="00937B5C"/>
    <w:rsid w:val="009400DC"/>
    <w:rsid w:val="009404B1"/>
    <w:rsid w:val="00940675"/>
    <w:rsid w:val="00940B63"/>
    <w:rsid w:val="00940D8A"/>
    <w:rsid w:val="009412DB"/>
    <w:rsid w:val="0094166A"/>
    <w:rsid w:val="00941824"/>
    <w:rsid w:val="00941B85"/>
    <w:rsid w:val="0094235B"/>
    <w:rsid w:val="009423E7"/>
    <w:rsid w:val="00942BB0"/>
    <w:rsid w:val="00943301"/>
    <w:rsid w:val="00943354"/>
    <w:rsid w:val="0094375F"/>
    <w:rsid w:val="00943BFA"/>
    <w:rsid w:val="00943C28"/>
    <w:rsid w:val="00943CE8"/>
    <w:rsid w:val="009442AF"/>
    <w:rsid w:val="009448EF"/>
    <w:rsid w:val="00944901"/>
    <w:rsid w:val="00944AB6"/>
    <w:rsid w:val="00944F2A"/>
    <w:rsid w:val="00945123"/>
    <w:rsid w:val="009455E4"/>
    <w:rsid w:val="009458E1"/>
    <w:rsid w:val="009459A2"/>
    <w:rsid w:val="00945B7B"/>
    <w:rsid w:val="00945CC2"/>
    <w:rsid w:val="00945CED"/>
    <w:rsid w:val="009462C3"/>
    <w:rsid w:val="009466F5"/>
    <w:rsid w:val="00946EC8"/>
    <w:rsid w:val="00947000"/>
    <w:rsid w:val="009471C5"/>
    <w:rsid w:val="00947A0A"/>
    <w:rsid w:val="00947A20"/>
    <w:rsid w:val="00947B7D"/>
    <w:rsid w:val="009501A1"/>
    <w:rsid w:val="00950274"/>
    <w:rsid w:val="00950358"/>
    <w:rsid w:val="00950478"/>
    <w:rsid w:val="009504D3"/>
    <w:rsid w:val="00950522"/>
    <w:rsid w:val="00950582"/>
    <w:rsid w:val="00950630"/>
    <w:rsid w:val="0095073F"/>
    <w:rsid w:val="0095082F"/>
    <w:rsid w:val="00950C7F"/>
    <w:rsid w:val="00950DB9"/>
    <w:rsid w:val="00951506"/>
    <w:rsid w:val="00951590"/>
    <w:rsid w:val="009515D3"/>
    <w:rsid w:val="00951803"/>
    <w:rsid w:val="009519F9"/>
    <w:rsid w:val="00951AC4"/>
    <w:rsid w:val="00951C61"/>
    <w:rsid w:val="00951D46"/>
    <w:rsid w:val="00951E62"/>
    <w:rsid w:val="009521E8"/>
    <w:rsid w:val="0095243A"/>
    <w:rsid w:val="0095251B"/>
    <w:rsid w:val="00952546"/>
    <w:rsid w:val="00952B42"/>
    <w:rsid w:val="00952C58"/>
    <w:rsid w:val="00952CA0"/>
    <w:rsid w:val="00952E63"/>
    <w:rsid w:val="00952E91"/>
    <w:rsid w:val="00952F21"/>
    <w:rsid w:val="009531A1"/>
    <w:rsid w:val="009531F8"/>
    <w:rsid w:val="0095333A"/>
    <w:rsid w:val="00953784"/>
    <w:rsid w:val="00953C7A"/>
    <w:rsid w:val="00953D5B"/>
    <w:rsid w:val="00953E65"/>
    <w:rsid w:val="00954297"/>
    <w:rsid w:val="009542C4"/>
    <w:rsid w:val="00954682"/>
    <w:rsid w:val="00954939"/>
    <w:rsid w:val="0095496E"/>
    <w:rsid w:val="009549A0"/>
    <w:rsid w:val="00954CD6"/>
    <w:rsid w:val="00954EFA"/>
    <w:rsid w:val="009550AE"/>
    <w:rsid w:val="0095519B"/>
    <w:rsid w:val="0095560D"/>
    <w:rsid w:val="009556AE"/>
    <w:rsid w:val="00955A94"/>
    <w:rsid w:val="00955AF2"/>
    <w:rsid w:val="00955C3D"/>
    <w:rsid w:val="00955E8A"/>
    <w:rsid w:val="00955F92"/>
    <w:rsid w:val="0095603D"/>
    <w:rsid w:val="009561CC"/>
    <w:rsid w:val="00956654"/>
    <w:rsid w:val="00956810"/>
    <w:rsid w:val="009569EA"/>
    <w:rsid w:val="00956C46"/>
    <w:rsid w:val="00956E3B"/>
    <w:rsid w:val="009570CC"/>
    <w:rsid w:val="009571AA"/>
    <w:rsid w:val="0095723A"/>
    <w:rsid w:val="009577FE"/>
    <w:rsid w:val="0095783B"/>
    <w:rsid w:val="009578D7"/>
    <w:rsid w:val="00957C80"/>
    <w:rsid w:val="00960024"/>
    <w:rsid w:val="009609B3"/>
    <w:rsid w:val="00960A62"/>
    <w:rsid w:val="009610E4"/>
    <w:rsid w:val="009611D7"/>
    <w:rsid w:val="00961257"/>
    <w:rsid w:val="00961423"/>
    <w:rsid w:val="00961839"/>
    <w:rsid w:val="00961916"/>
    <w:rsid w:val="009619A7"/>
    <w:rsid w:val="00961DD1"/>
    <w:rsid w:val="00961DE5"/>
    <w:rsid w:val="009625B5"/>
    <w:rsid w:val="009626C4"/>
    <w:rsid w:val="00962D90"/>
    <w:rsid w:val="0096318F"/>
    <w:rsid w:val="00963C7A"/>
    <w:rsid w:val="00963EE0"/>
    <w:rsid w:val="00963F63"/>
    <w:rsid w:val="00963FE6"/>
    <w:rsid w:val="009644E4"/>
    <w:rsid w:val="00964503"/>
    <w:rsid w:val="00964B04"/>
    <w:rsid w:val="00964D3C"/>
    <w:rsid w:val="00964EAC"/>
    <w:rsid w:val="009654DF"/>
    <w:rsid w:val="0096556C"/>
    <w:rsid w:val="0096597E"/>
    <w:rsid w:val="0096619A"/>
    <w:rsid w:val="00966273"/>
    <w:rsid w:val="009663B8"/>
    <w:rsid w:val="009663C4"/>
    <w:rsid w:val="00966BEE"/>
    <w:rsid w:val="00966CD5"/>
    <w:rsid w:val="00966DC6"/>
    <w:rsid w:val="00966FEB"/>
    <w:rsid w:val="00967452"/>
    <w:rsid w:val="00967879"/>
    <w:rsid w:val="0096793C"/>
    <w:rsid w:val="00967D41"/>
    <w:rsid w:val="00967FE1"/>
    <w:rsid w:val="009701F4"/>
    <w:rsid w:val="009702BC"/>
    <w:rsid w:val="00970333"/>
    <w:rsid w:val="009708B3"/>
    <w:rsid w:val="00970A3B"/>
    <w:rsid w:val="00970B49"/>
    <w:rsid w:val="00970CEA"/>
    <w:rsid w:val="00970EAC"/>
    <w:rsid w:val="0097103D"/>
    <w:rsid w:val="00971093"/>
    <w:rsid w:val="00971291"/>
    <w:rsid w:val="00971333"/>
    <w:rsid w:val="0097167C"/>
    <w:rsid w:val="00971872"/>
    <w:rsid w:val="00972090"/>
    <w:rsid w:val="00972240"/>
    <w:rsid w:val="009723EC"/>
    <w:rsid w:val="0097251F"/>
    <w:rsid w:val="00972527"/>
    <w:rsid w:val="009725BB"/>
    <w:rsid w:val="00972DC8"/>
    <w:rsid w:val="00972DCD"/>
    <w:rsid w:val="00973073"/>
    <w:rsid w:val="00973204"/>
    <w:rsid w:val="00973642"/>
    <w:rsid w:val="0097378C"/>
    <w:rsid w:val="00973DCE"/>
    <w:rsid w:val="00974387"/>
    <w:rsid w:val="009745A7"/>
    <w:rsid w:val="00974828"/>
    <w:rsid w:val="00974960"/>
    <w:rsid w:val="00974F8F"/>
    <w:rsid w:val="009751C7"/>
    <w:rsid w:val="0097537E"/>
    <w:rsid w:val="0097548A"/>
    <w:rsid w:val="0097548F"/>
    <w:rsid w:val="00975E20"/>
    <w:rsid w:val="0097607D"/>
    <w:rsid w:val="0097688D"/>
    <w:rsid w:val="00976A37"/>
    <w:rsid w:val="00976F2C"/>
    <w:rsid w:val="0097720B"/>
    <w:rsid w:val="00977B33"/>
    <w:rsid w:val="00977CB5"/>
    <w:rsid w:val="00977DED"/>
    <w:rsid w:val="00977E7E"/>
    <w:rsid w:val="00977F36"/>
    <w:rsid w:val="009800EC"/>
    <w:rsid w:val="00980202"/>
    <w:rsid w:val="009802F8"/>
    <w:rsid w:val="009806C6"/>
    <w:rsid w:val="00980AFB"/>
    <w:rsid w:val="00980CCE"/>
    <w:rsid w:val="00980DB2"/>
    <w:rsid w:val="009810C7"/>
    <w:rsid w:val="009810FC"/>
    <w:rsid w:val="009811FB"/>
    <w:rsid w:val="00981512"/>
    <w:rsid w:val="009823AB"/>
    <w:rsid w:val="009827AD"/>
    <w:rsid w:val="00982986"/>
    <w:rsid w:val="00982AEC"/>
    <w:rsid w:val="00982C1D"/>
    <w:rsid w:val="00982DD2"/>
    <w:rsid w:val="00982F84"/>
    <w:rsid w:val="009833DC"/>
    <w:rsid w:val="00983522"/>
    <w:rsid w:val="0098353D"/>
    <w:rsid w:val="009835AA"/>
    <w:rsid w:val="009836E8"/>
    <w:rsid w:val="00983A16"/>
    <w:rsid w:val="00983BB3"/>
    <w:rsid w:val="00984007"/>
    <w:rsid w:val="0098445D"/>
    <w:rsid w:val="009847B5"/>
    <w:rsid w:val="00984C4C"/>
    <w:rsid w:val="00984C77"/>
    <w:rsid w:val="00984DC5"/>
    <w:rsid w:val="00984F94"/>
    <w:rsid w:val="0098505E"/>
    <w:rsid w:val="009851EA"/>
    <w:rsid w:val="00985309"/>
    <w:rsid w:val="00985683"/>
    <w:rsid w:val="00985B6B"/>
    <w:rsid w:val="00985D67"/>
    <w:rsid w:val="00985F45"/>
    <w:rsid w:val="009866C5"/>
    <w:rsid w:val="009868E6"/>
    <w:rsid w:val="00986AD3"/>
    <w:rsid w:val="00986D70"/>
    <w:rsid w:val="00986F38"/>
    <w:rsid w:val="00986F3C"/>
    <w:rsid w:val="00987225"/>
    <w:rsid w:val="009877ED"/>
    <w:rsid w:val="00987C80"/>
    <w:rsid w:val="00987D38"/>
    <w:rsid w:val="0099012B"/>
    <w:rsid w:val="0099018A"/>
    <w:rsid w:val="0099058F"/>
    <w:rsid w:val="009907A5"/>
    <w:rsid w:val="00990943"/>
    <w:rsid w:val="00990C3D"/>
    <w:rsid w:val="009910A3"/>
    <w:rsid w:val="009915C6"/>
    <w:rsid w:val="009916F3"/>
    <w:rsid w:val="00991CD8"/>
    <w:rsid w:val="00991D2F"/>
    <w:rsid w:val="00991DC0"/>
    <w:rsid w:val="0099206F"/>
    <w:rsid w:val="009920FA"/>
    <w:rsid w:val="0099248D"/>
    <w:rsid w:val="00992881"/>
    <w:rsid w:val="00992B32"/>
    <w:rsid w:val="00992B75"/>
    <w:rsid w:val="00992EB8"/>
    <w:rsid w:val="00993054"/>
    <w:rsid w:val="009930F2"/>
    <w:rsid w:val="0099320D"/>
    <w:rsid w:val="0099350B"/>
    <w:rsid w:val="00993AFE"/>
    <w:rsid w:val="00993B04"/>
    <w:rsid w:val="00993B43"/>
    <w:rsid w:val="00993C46"/>
    <w:rsid w:val="00993CA8"/>
    <w:rsid w:val="009940B8"/>
    <w:rsid w:val="00994110"/>
    <w:rsid w:val="00994179"/>
    <w:rsid w:val="009942AF"/>
    <w:rsid w:val="009948E4"/>
    <w:rsid w:val="00994CC6"/>
    <w:rsid w:val="00994CF3"/>
    <w:rsid w:val="00994DB1"/>
    <w:rsid w:val="00994F26"/>
    <w:rsid w:val="00994FAE"/>
    <w:rsid w:val="00994FF1"/>
    <w:rsid w:val="00995432"/>
    <w:rsid w:val="00995436"/>
    <w:rsid w:val="00995D8B"/>
    <w:rsid w:val="00995E65"/>
    <w:rsid w:val="0099638E"/>
    <w:rsid w:val="009964DF"/>
    <w:rsid w:val="00996616"/>
    <w:rsid w:val="00996A1C"/>
    <w:rsid w:val="00996D54"/>
    <w:rsid w:val="00996D67"/>
    <w:rsid w:val="00996D73"/>
    <w:rsid w:val="00996EBB"/>
    <w:rsid w:val="00996FB8"/>
    <w:rsid w:val="00997634"/>
    <w:rsid w:val="009976EC"/>
    <w:rsid w:val="00997D1E"/>
    <w:rsid w:val="00997E8C"/>
    <w:rsid w:val="009A08F7"/>
    <w:rsid w:val="009A0AE7"/>
    <w:rsid w:val="009A0C20"/>
    <w:rsid w:val="009A0D6D"/>
    <w:rsid w:val="009A0F20"/>
    <w:rsid w:val="009A0FF6"/>
    <w:rsid w:val="009A1118"/>
    <w:rsid w:val="009A11DF"/>
    <w:rsid w:val="009A14FB"/>
    <w:rsid w:val="009A15F4"/>
    <w:rsid w:val="009A169D"/>
    <w:rsid w:val="009A16D3"/>
    <w:rsid w:val="009A17ED"/>
    <w:rsid w:val="009A1825"/>
    <w:rsid w:val="009A1A01"/>
    <w:rsid w:val="009A1BC1"/>
    <w:rsid w:val="009A1D43"/>
    <w:rsid w:val="009A209E"/>
    <w:rsid w:val="009A2146"/>
    <w:rsid w:val="009A22A9"/>
    <w:rsid w:val="009A2550"/>
    <w:rsid w:val="009A2762"/>
    <w:rsid w:val="009A2F0A"/>
    <w:rsid w:val="009A35B0"/>
    <w:rsid w:val="009A3952"/>
    <w:rsid w:val="009A3C29"/>
    <w:rsid w:val="009A3FA8"/>
    <w:rsid w:val="009A427E"/>
    <w:rsid w:val="009A42CF"/>
    <w:rsid w:val="009A4588"/>
    <w:rsid w:val="009A4636"/>
    <w:rsid w:val="009A4773"/>
    <w:rsid w:val="009A4A65"/>
    <w:rsid w:val="009A4E68"/>
    <w:rsid w:val="009A4F5D"/>
    <w:rsid w:val="009A561E"/>
    <w:rsid w:val="009A58FE"/>
    <w:rsid w:val="009A5934"/>
    <w:rsid w:val="009A5A8B"/>
    <w:rsid w:val="009A5BB0"/>
    <w:rsid w:val="009A5BBB"/>
    <w:rsid w:val="009A5BED"/>
    <w:rsid w:val="009A67D6"/>
    <w:rsid w:val="009A68B5"/>
    <w:rsid w:val="009A6C92"/>
    <w:rsid w:val="009A6F73"/>
    <w:rsid w:val="009A7200"/>
    <w:rsid w:val="009A72C4"/>
    <w:rsid w:val="009A742A"/>
    <w:rsid w:val="009A75AE"/>
    <w:rsid w:val="009A776C"/>
    <w:rsid w:val="009B02B1"/>
    <w:rsid w:val="009B08BA"/>
    <w:rsid w:val="009B0B41"/>
    <w:rsid w:val="009B0BBD"/>
    <w:rsid w:val="009B0C13"/>
    <w:rsid w:val="009B106C"/>
    <w:rsid w:val="009B118D"/>
    <w:rsid w:val="009B16FD"/>
    <w:rsid w:val="009B1A75"/>
    <w:rsid w:val="009B1F29"/>
    <w:rsid w:val="009B20B3"/>
    <w:rsid w:val="009B2205"/>
    <w:rsid w:val="009B2256"/>
    <w:rsid w:val="009B246B"/>
    <w:rsid w:val="009B25FA"/>
    <w:rsid w:val="009B2778"/>
    <w:rsid w:val="009B316B"/>
    <w:rsid w:val="009B3196"/>
    <w:rsid w:val="009B31B9"/>
    <w:rsid w:val="009B33BE"/>
    <w:rsid w:val="009B380A"/>
    <w:rsid w:val="009B3B9C"/>
    <w:rsid w:val="009B3CDB"/>
    <w:rsid w:val="009B3F94"/>
    <w:rsid w:val="009B4543"/>
    <w:rsid w:val="009B4615"/>
    <w:rsid w:val="009B49A7"/>
    <w:rsid w:val="009B4A12"/>
    <w:rsid w:val="009B4B89"/>
    <w:rsid w:val="009B4C6B"/>
    <w:rsid w:val="009B5118"/>
    <w:rsid w:val="009B5202"/>
    <w:rsid w:val="009B5285"/>
    <w:rsid w:val="009B5343"/>
    <w:rsid w:val="009B535C"/>
    <w:rsid w:val="009B5859"/>
    <w:rsid w:val="009B5B2C"/>
    <w:rsid w:val="009B5DBE"/>
    <w:rsid w:val="009B5EDC"/>
    <w:rsid w:val="009B5FDA"/>
    <w:rsid w:val="009B606C"/>
    <w:rsid w:val="009B6150"/>
    <w:rsid w:val="009B6258"/>
    <w:rsid w:val="009B62A7"/>
    <w:rsid w:val="009B637F"/>
    <w:rsid w:val="009B6A29"/>
    <w:rsid w:val="009B6CAB"/>
    <w:rsid w:val="009B6DBC"/>
    <w:rsid w:val="009B73F7"/>
    <w:rsid w:val="009B751C"/>
    <w:rsid w:val="009B787A"/>
    <w:rsid w:val="009B78FC"/>
    <w:rsid w:val="009B7CE4"/>
    <w:rsid w:val="009B7D36"/>
    <w:rsid w:val="009B7DA6"/>
    <w:rsid w:val="009B7FA4"/>
    <w:rsid w:val="009C0234"/>
    <w:rsid w:val="009C0377"/>
    <w:rsid w:val="009C089F"/>
    <w:rsid w:val="009C0C1E"/>
    <w:rsid w:val="009C0E5E"/>
    <w:rsid w:val="009C0F0D"/>
    <w:rsid w:val="009C0F5B"/>
    <w:rsid w:val="009C0FAE"/>
    <w:rsid w:val="009C1257"/>
    <w:rsid w:val="009C136B"/>
    <w:rsid w:val="009C144F"/>
    <w:rsid w:val="009C1496"/>
    <w:rsid w:val="009C179C"/>
    <w:rsid w:val="009C185B"/>
    <w:rsid w:val="009C18D7"/>
    <w:rsid w:val="009C1A75"/>
    <w:rsid w:val="009C1E0E"/>
    <w:rsid w:val="009C1EF2"/>
    <w:rsid w:val="009C22C2"/>
    <w:rsid w:val="009C237D"/>
    <w:rsid w:val="009C276D"/>
    <w:rsid w:val="009C2C2F"/>
    <w:rsid w:val="009C2C42"/>
    <w:rsid w:val="009C2D62"/>
    <w:rsid w:val="009C34D2"/>
    <w:rsid w:val="009C37D5"/>
    <w:rsid w:val="009C37E5"/>
    <w:rsid w:val="009C382B"/>
    <w:rsid w:val="009C384D"/>
    <w:rsid w:val="009C3A10"/>
    <w:rsid w:val="009C3E19"/>
    <w:rsid w:val="009C41DB"/>
    <w:rsid w:val="009C4292"/>
    <w:rsid w:val="009C491B"/>
    <w:rsid w:val="009C4968"/>
    <w:rsid w:val="009C4B04"/>
    <w:rsid w:val="009C4DB8"/>
    <w:rsid w:val="009C5104"/>
    <w:rsid w:val="009C53FA"/>
    <w:rsid w:val="009C55BA"/>
    <w:rsid w:val="009C55DA"/>
    <w:rsid w:val="009C565D"/>
    <w:rsid w:val="009C5743"/>
    <w:rsid w:val="009C5997"/>
    <w:rsid w:val="009C5D1A"/>
    <w:rsid w:val="009C600D"/>
    <w:rsid w:val="009C65BB"/>
    <w:rsid w:val="009C6823"/>
    <w:rsid w:val="009C68EA"/>
    <w:rsid w:val="009C6B9D"/>
    <w:rsid w:val="009C6D8C"/>
    <w:rsid w:val="009C6DFE"/>
    <w:rsid w:val="009C6E83"/>
    <w:rsid w:val="009C718F"/>
    <w:rsid w:val="009C7217"/>
    <w:rsid w:val="009C73A7"/>
    <w:rsid w:val="009C748C"/>
    <w:rsid w:val="009C7570"/>
    <w:rsid w:val="009C771F"/>
    <w:rsid w:val="009C773F"/>
    <w:rsid w:val="009C7885"/>
    <w:rsid w:val="009C788A"/>
    <w:rsid w:val="009C7923"/>
    <w:rsid w:val="009C7AD4"/>
    <w:rsid w:val="009D0399"/>
    <w:rsid w:val="009D0707"/>
    <w:rsid w:val="009D07AF"/>
    <w:rsid w:val="009D088B"/>
    <w:rsid w:val="009D09DA"/>
    <w:rsid w:val="009D0E2E"/>
    <w:rsid w:val="009D0F93"/>
    <w:rsid w:val="009D128A"/>
    <w:rsid w:val="009D1D37"/>
    <w:rsid w:val="009D276D"/>
    <w:rsid w:val="009D28A3"/>
    <w:rsid w:val="009D2A2E"/>
    <w:rsid w:val="009D2A50"/>
    <w:rsid w:val="009D2C86"/>
    <w:rsid w:val="009D2FDA"/>
    <w:rsid w:val="009D32C7"/>
    <w:rsid w:val="009D37F9"/>
    <w:rsid w:val="009D3B96"/>
    <w:rsid w:val="009D492A"/>
    <w:rsid w:val="009D4C76"/>
    <w:rsid w:val="009D4CAD"/>
    <w:rsid w:val="009D4CFA"/>
    <w:rsid w:val="009D5186"/>
    <w:rsid w:val="009D5189"/>
    <w:rsid w:val="009D5553"/>
    <w:rsid w:val="009D5686"/>
    <w:rsid w:val="009D57D0"/>
    <w:rsid w:val="009D59CF"/>
    <w:rsid w:val="009D5A5A"/>
    <w:rsid w:val="009D5F4B"/>
    <w:rsid w:val="009D618A"/>
    <w:rsid w:val="009D64A9"/>
    <w:rsid w:val="009D64AE"/>
    <w:rsid w:val="009D6504"/>
    <w:rsid w:val="009D6D9E"/>
    <w:rsid w:val="009D710B"/>
    <w:rsid w:val="009D7280"/>
    <w:rsid w:val="009D7597"/>
    <w:rsid w:val="009D75B2"/>
    <w:rsid w:val="009D763C"/>
    <w:rsid w:val="009D778E"/>
    <w:rsid w:val="009D7956"/>
    <w:rsid w:val="009D7C51"/>
    <w:rsid w:val="009D7D70"/>
    <w:rsid w:val="009E00E8"/>
    <w:rsid w:val="009E0185"/>
    <w:rsid w:val="009E0221"/>
    <w:rsid w:val="009E075E"/>
    <w:rsid w:val="009E0871"/>
    <w:rsid w:val="009E1117"/>
    <w:rsid w:val="009E123A"/>
    <w:rsid w:val="009E1358"/>
    <w:rsid w:val="009E13E2"/>
    <w:rsid w:val="009E1715"/>
    <w:rsid w:val="009E188C"/>
    <w:rsid w:val="009E1ADF"/>
    <w:rsid w:val="009E1D54"/>
    <w:rsid w:val="009E1FF8"/>
    <w:rsid w:val="009E21BE"/>
    <w:rsid w:val="009E2522"/>
    <w:rsid w:val="009E254A"/>
    <w:rsid w:val="009E2B61"/>
    <w:rsid w:val="009E2C24"/>
    <w:rsid w:val="009E2F11"/>
    <w:rsid w:val="009E31AA"/>
    <w:rsid w:val="009E3232"/>
    <w:rsid w:val="009E37A6"/>
    <w:rsid w:val="009E40BA"/>
    <w:rsid w:val="009E46C3"/>
    <w:rsid w:val="009E496F"/>
    <w:rsid w:val="009E49FF"/>
    <w:rsid w:val="009E4D7A"/>
    <w:rsid w:val="009E4DD7"/>
    <w:rsid w:val="009E4EF4"/>
    <w:rsid w:val="009E5025"/>
    <w:rsid w:val="009E50C6"/>
    <w:rsid w:val="009E5248"/>
    <w:rsid w:val="009E5A9B"/>
    <w:rsid w:val="009E5BD2"/>
    <w:rsid w:val="009E6447"/>
    <w:rsid w:val="009E647D"/>
    <w:rsid w:val="009E680F"/>
    <w:rsid w:val="009E70C6"/>
    <w:rsid w:val="009E721F"/>
    <w:rsid w:val="009E72B3"/>
    <w:rsid w:val="009E7412"/>
    <w:rsid w:val="009E748F"/>
    <w:rsid w:val="009E796B"/>
    <w:rsid w:val="009E7A63"/>
    <w:rsid w:val="009E7FF9"/>
    <w:rsid w:val="009ECA97"/>
    <w:rsid w:val="009F12FA"/>
    <w:rsid w:val="009F19B0"/>
    <w:rsid w:val="009F1D24"/>
    <w:rsid w:val="009F20B3"/>
    <w:rsid w:val="009F2142"/>
    <w:rsid w:val="009F2362"/>
    <w:rsid w:val="009F29DC"/>
    <w:rsid w:val="009F2B93"/>
    <w:rsid w:val="009F325C"/>
    <w:rsid w:val="009F33B1"/>
    <w:rsid w:val="009F3420"/>
    <w:rsid w:val="009F3531"/>
    <w:rsid w:val="009F3BEC"/>
    <w:rsid w:val="009F3ED5"/>
    <w:rsid w:val="009F3FF0"/>
    <w:rsid w:val="009F4145"/>
    <w:rsid w:val="009F41C0"/>
    <w:rsid w:val="009F45F8"/>
    <w:rsid w:val="009F48D0"/>
    <w:rsid w:val="009F4A17"/>
    <w:rsid w:val="009F4AC0"/>
    <w:rsid w:val="009F4DD5"/>
    <w:rsid w:val="009F4EF3"/>
    <w:rsid w:val="009F50F2"/>
    <w:rsid w:val="009F5376"/>
    <w:rsid w:val="009F5571"/>
    <w:rsid w:val="009F5806"/>
    <w:rsid w:val="009F5A9B"/>
    <w:rsid w:val="009F61D4"/>
    <w:rsid w:val="009F628E"/>
    <w:rsid w:val="009F6822"/>
    <w:rsid w:val="009F6CBB"/>
    <w:rsid w:val="009F7179"/>
    <w:rsid w:val="009F729A"/>
    <w:rsid w:val="009F737E"/>
    <w:rsid w:val="009F7B57"/>
    <w:rsid w:val="00A00180"/>
    <w:rsid w:val="00A001C5"/>
    <w:rsid w:val="00A00374"/>
    <w:rsid w:val="00A003B5"/>
    <w:rsid w:val="00A00433"/>
    <w:rsid w:val="00A00839"/>
    <w:rsid w:val="00A00A5D"/>
    <w:rsid w:val="00A01B74"/>
    <w:rsid w:val="00A01D4F"/>
    <w:rsid w:val="00A01D74"/>
    <w:rsid w:val="00A01DB4"/>
    <w:rsid w:val="00A01DD0"/>
    <w:rsid w:val="00A01DD8"/>
    <w:rsid w:val="00A01F90"/>
    <w:rsid w:val="00A01FA1"/>
    <w:rsid w:val="00A020A9"/>
    <w:rsid w:val="00A0243D"/>
    <w:rsid w:val="00A025A2"/>
    <w:rsid w:val="00A0266F"/>
    <w:rsid w:val="00A02923"/>
    <w:rsid w:val="00A02CC8"/>
    <w:rsid w:val="00A02D12"/>
    <w:rsid w:val="00A02D73"/>
    <w:rsid w:val="00A030EE"/>
    <w:rsid w:val="00A032CA"/>
    <w:rsid w:val="00A0391E"/>
    <w:rsid w:val="00A0392F"/>
    <w:rsid w:val="00A03E7A"/>
    <w:rsid w:val="00A041C6"/>
    <w:rsid w:val="00A044BC"/>
    <w:rsid w:val="00A04692"/>
    <w:rsid w:val="00A047FC"/>
    <w:rsid w:val="00A0481A"/>
    <w:rsid w:val="00A04877"/>
    <w:rsid w:val="00A049BD"/>
    <w:rsid w:val="00A04ECC"/>
    <w:rsid w:val="00A04FC0"/>
    <w:rsid w:val="00A052E6"/>
    <w:rsid w:val="00A056B9"/>
    <w:rsid w:val="00A05747"/>
    <w:rsid w:val="00A0592B"/>
    <w:rsid w:val="00A05B40"/>
    <w:rsid w:val="00A05BD9"/>
    <w:rsid w:val="00A05D01"/>
    <w:rsid w:val="00A05E55"/>
    <w:rsid w:val="00A06135"/>
    <w:rsid w:val="00A06403"/>
    <w:rsid w:val="00A06C5D"/>
    <w:rsid w:val="00A06F25"/>
    <w:rsid w:val="00A07148"/>
    <w:rsid w:val="00A076CB"/>
    <w:rsid w:val="00A079AE"/>
    <w:rsid w:val="00A07CEE"/>
    <w:rsid w:val="00A10184"/>
    <w:rsid w:val="00A102CD"/>
    <w:rsid w:val="00A103BE"/>
    <w:rsid w:val="00A104A0"/>
    <w:rsid w:val="00A10A1C"/>
    <w:rsid w:val="00A10A58"/>
    <w:rsid w:val="00A10E37"/>
    <w:rsid w:val="00A1113A"/>
    <w:rsid w:val="00A1160F"/>
    <w:rsid w:val="00A1164D"/>
    <w:rsid w:val="00A11B37"/>
    <w:rsid w:val="00A11DDA"/>
    <w:rsid w:val="00A11EA6"/>
    <w:rsid w:val="00A1205D"/>
    <w:rsid w:val="00A12299"/>
    <w:rsid w:val="00A12755"/>
    <w:rsid w:val="00A12B29"/>
    <w:rsid w:val="00A12C5A"/>
    <w:rsid w:val="00A12EA3"/>
    <w:rsid w:val="00A131A2"/>
    <w:rsid w:val="00A13849"/>
    <w:rsid w:val="00A1385E"/>
    <w:rsid w:val="00A13D1F"/>
    <w:rsid w:val="00A13D97"/>
    <w:rsid w:val="00A141AB"/>
    <w:rsid w:val="00A14290"/>
    <w:rsid w:val="00A144FE"/>
    <w:rsid w:val="00A14600"/>
    <w:rsid w:val="00A146C5"/>
    <w:rsid w:val="00A14BCD"/>
    <w:rsid w:val="00A14F8C"/>
    <w:rsid w:val="00A1596F"/>
    <w:rsid w:val="00A15CA4"/>
    <w:rsid w:val="00A15E51"/>
    <w:rsid w:val="00A15E9F"/>
    <w:rsid w:val="00A168E7"/>
    <w:rsid w:val="00A16A39"/>
    <w:rsid w:val="00A16CCC"/>
    <w:rsid w:val="00A17004"/>
    <w:rsid w:val="00A17A18"/>
    <w:rsid w:val="00A17C14"/>
    <w:rsid w:val="00A17D51"/>
    <w:rsid w:val="00A17E41"/>
    <w:rsid w:val="00A2020D"/>
    <w:rsid w:val="00A20446"/>
    <w:rsid w:val="00A207CB"/>
    <w:rsid w:val="00A20868"/>
    <w:rsid w:val="00A20973"/>
    <w:rsid w:val="00A209A5"/>
    <w:rsid w:val="00A209D1"/>
    <w:rsid w:val="00A20A9D"/>
    <w:rsid w:val="00A20ABE"/>
    <w:rsid w:val="00A20CAF"/>
    <w:rsid w:val="00A20CC4"/>
    <w:rsid w:val="00A21059"/>
    <w:rsid w:val="00A2112F"/>
    <w:rsid w:val="00A21753"/>
    <w:rsid w:val="00A217EA"/>
    <w:rsid w:val="00A21878"/>
    <w:rsid w:val="00A21AC8"/>
    <w:rsid w:val="00A21ADC"/>
    <w:rsid w:val="00A21B0E"/>
    <w:rsid w:val="00A221D2"/>
    <w:rsid w:val="00A2228A"/>
    <w:rsid w:val="00A224A1"/>
    <w:rsid w:val="00A225BE"/>
    <w:rsid w:val="00A2297C"/>
    <w:rsid w:val="00A22A03"/>
    <w:rsid w:val="00A22BBC"/>
    <w:rsid w:val="00A22DE3"/>
    <w:rsid w:val="00A22E57"/>
    <w:rsid w:val="00A22FA9"/>
    <w:rsid w:val="00A238A2"/>
    <w:rsid w:val="00A23B76"/>
    <w:rsid w:val="00A23B77"/>
    <w:rsid w:val="00A23D49"/>
    <w:rsid w:val="00A23DEC"/>
    <w:rsid w:val="00A23F63"/>
    <w:rsid w:val="00A24144"/>
    <w:rsid w:val="00A2419F"/>
    <w:rsid w:val="00A2424D"/>
    <w:rsid w:val="00A242D2"/>
    <w:rsid w:val="00A245B8"/>
    <w:rsid w:val="00A246C4"/>
    <w:rsid w:val="00A246F6"/>
    <w:rsid w:val="00A24963"/>
    <w:rsid w:val="00A24AE8"/>
    <w:rsid w:val="00A24B4E"/>
    <w:rsid w:val="00A24D00"/>
    <w:rsid w:val="00A25047"/>
    <w:rsid w:val="00A250C0"/>
    <w:rsid w:val="00A251AA"/>
    <w:rsid w:val="00A254D5"/>
    <w:rsid w:val="00A2587E"/>
    <w:rsid w:val="00A25A0C"/>
    <w:rsid w:val="00A25AE6"/>
    <w:rsid w:val="00A25E7E"/>
    <w:rsid w:val="00A2650C"/>
    <w:rsid w:val="00A26652"/>
    <w:rsid w:val="00A269DE"/>
    <w:rsid w:val="00A26B98"/>
    <w:rsid w:val="00A26CCF"/>
    <w:rsid w:val="00A26CE6"/>
    <w:rsid w:val="00A271C2"/>
    <w:rsid w:val="00A2728F"/>
    <w:rsid w:val="00A272F6"/>
    <w:rsid w:val="00A2737C"/>
    <w:rsid w:val="00A274D5"/>
    <w:rsid w:val="00A27883"/>
    <w:rsid w:val="00A27B3D"/>
    <w:rsid w:val="00A27CD9"/>
    <w:rsid w:val="00A27E54"/>
    <w:rsid w:val="00A30036"/>
    <w:rsid w:val="00A300DD"/>
    <w:rsid w:val="00A305B5"/>
    <w:rsid w:val="00A3060D"/>
    <w:rsid w:val="00A30651"/>
    <w:rsid w:val="00A30934"/>
    <w:rsid w:val="00A30A0D"/>
    <w:rsid w:val="00A30B08"/>
    <w:rsid w:val="00A30DBA"/>
    <w:rsid w:val="00A30F23"/>
    <w:rsid w:val="00A311DA"/>
    <w:rsid w:val="00A31353"/>
    <w:rsid w:val="00A3135E"/>
    <w:rsid w:val="00A31960"/>
    <w:rsid w:val="00A31AA9"/>
    <w:rsid w:val="00A31AC0"/>
    <w:rsid w:val="00A31C9D"/>
    <w:rsid w:val="00A31CF5"/>
    <w:rsid w:val="00A31D31"/>
    <w:rsid w:val="00A31E14"/>
    <w:rsid w:val="00A32167"/>
    <w:rsid w:val="00A32263"/>
    <w:rsid w:val="00A32345"/>
    <w:rsid w:val="00A32569"/>
    <w:rsid w:val="00A32A3C"/>
    <w:rsid w:val="00A32E05"/>
    <w:rsid w:val="00A32EE8"/>
    <w:rsid w:val="00A33394"/>
    <w:rsid w:val="00A337FA"/>
    <w:rsid w:val="00A339C1"/>
    <w:rsid w:val="00A33AC2"/>
    <w:rsid w:val="00A34023"/>
    <w:rsid w:val="00A34030"/>
    <w:rsid w:val="00A34257"/>
    <w:rsid w:val="00A34362"/>
    <w:rsid w:val="00A3475E"/>
    <w:rsid w:val="00A34986"/>
    <w:rsid w:val="00A34C0D"/>
    <w:rsid w:val="00A34ED3"/>
    <w:rsid w:val="00A3500B"/>
    <w:rsid w:val="00A35442"/>
    <w:rsid w:val="00A35AEE"/>
    <w:rsid w:val="00A35C86"/>
    <w:rsid w:val="00A35EFF"/>
    <w:rsid w:val="00A35F52"/>
    <w:rsid w:val="00A366EC"/>
    <w:rsid w:val="00A36949"/>
    <w:rsid w:val="00A36AEC"/>
    <w:rsid w:val="00A37150"/>
    <w:rsid w:val="00A37687"/>
    <w:rsid w:val="00A37817"/>
    <w:rsid w:val="00A3784C"/>
    <w:rsid w:val="00A3796D"/>
    <w:rsid w:val="00A379EE"/>
    <w:rsid w:val="00A37A28"/>
    <w:rsid w:val="00A37EF3"/>
    <w:rsid w:val="00A401BE"/>
    <w:rsid w:val="00A40350"/>
    <w:rsid w:val="00A403AC"/>
    <w:rsid w:val="00A4077F"/>
    <w:rsid w:val="00A40960"/>
    <w:rsid w:val="00A40B0C"/>
    <w:rsid w:val="00A40B7D"/>
    <w:rsid w:val="00A40D65"/>
    <w:rsid w:val="00A40DE1"/>
    <w:rsid w:val="00A40E7F"/>
    <w:rsid w:val="00A41019"/>
    <w:rsid w:val="00A411FE"/>
    <w:rsid w:val="00A414DC"/>
    <w:rsid w:val="00A41825"/>
    <w:rsid w:val="00A419DD"/>
    <w:rsid w:val="00A41AC7"/>
    <w:rsid w:val="00A41C74"/>
    <w:rsid w:val="00A4254E"/>
    <w:rsid w:val="00A425A0"/>
    <w:rsid w:val="00A428EF"/>
    <w:rsid w:val="00A42E29"/>
    <w:rsid w:val="00A42F26"/>
    <w:rsid w:val="00A4308F"/>
    <w:rsid w:val="00A43408"/>
    <w:rsid w:val="00A43935"/>
    <w:rsid w:val="00A43BE7"/>
    <w:rsid w:val="00A43F88"/>
    <w:rsid w:val="00A4421B"/>
    <w:rsid w:val="00A4422A"/>
    <w:rsid w:val="00A44285"/>
    <w:rsid w:val="00A4429A"/>
    <w:rsid w:val="00A443E0"/>
    <w:rsid w:val="00A44A4E"/>
    <w:rsid w:val="00A44E89"/>
    <w:rsid w:val="00A44F07"/>
    <w:rsid w:val="00A452C2"/>
    <w:rsid w:val="00A458F7"/>
    <w:rsid w:val="00A46046"/>
    <w:rsid w:val="00A46A90"/>
    <w:rsid w:val="00A47246"/>
    <w:rsid w:val="00A47518"/>
    <w:rsid w:val="00A475A3"/>
    <w:rsid w:val="00A47A84"/>
    <w:rsid w:val="00A47CE1"/>
    <w:rsid w:val="00A50466"/>
    <w:rsid w:val="00A50595"/>
    <w:rsid w:val="00A5092C"/>
    <w:rsid w:val="00A50985"/>
    <w:rsid w:val="00A50A07"/>
    <w:rsid w:val="00A50CF7"/>
    <w:rsid w:val="00A5109F"/>
    <w:rsid w:val="00A51109"/>
    <w:rsid w:val="00A511AE"/>
    <w:rsid w:val="00A51686"/>
    <w:rsid w:val="00A516D1"/>
    <w:rsid w:val="00A5180B"/>
    <w:rsid w:val="00A51A42"/>
    <w:rsid w:val="00A51BD5"/>
    <w:rsid w:val="00A528AE"/>
    <w:rsid w:val="00A52BBB"/>
    <w:rsid w:val="00A52D8E"/>
    <w:rsid w:val="00A52F3A"/>
    <w:rsid w:val="00A53033"/>
    <w:rsid w:val="00A5317A"/>
    <w:rsid w:val="00A53296"/>
    <w:rsid w:val="00A53429"/>
    <w:rsid w:val="00A53452"/>
    <w:rsid w:val="00A5363A"/>
    <w:rsid w:val="00A538C5"/>
    <w:rsid w:val="00A53901"/>
    <w:rsid w:val="00A53A24"/>
    <w:rsid w:val="00A53CFC"/>
    <w:rsid w:val="00A53E81"/>
    <w:rsid w:val="00A53E9A"/>
    <w:rsid w:val="00A54820"/>
    <w:rsid w:val="00A54A8B"/>
    <w:rsid w:val="00A54B7E"/>
    <w:rsid w:val="00A54C41"/>
    <w:rsid w:val="00A54CB7"/>
    <w:rsid w:val="00A54E9A"/>
    <w:rsid w:val="00A55776"/>
    <w:rsid w:val="00A557B4"/>
    <w:rsid w:val="00A55A6D"/>
    <w:rsid w:val="00A55C46"/>
    <w:rsid w:val="00A55E0B"/>
    <w:rsid w:val="00A5617B"/>
    <w:rsid w:val="00A56652"/>
    <w:rsid w:val="00A56792"/>
    <w:rsid w:val="00A56854"/>
    <w:rsid w:val="00A56B88"/>
    <w:rsid w:val="00A570D3"/>
    <w:rsid w:val="00A573C2"/>
    <w:rsid w:val="00A574D7"/>
    <w:rsid w:val="00A5774D"/>
    <w:rsid w:val="00A57784"/>
    <w:rsid w:val="00A57996"/>
    <w:rsid w:val="00A57C0D"/>
    <w:rsid w:val="00A601B4"/>
    <w:rsid w:val="00A603F0"/>
    <w:rsid w:val="00A60605"/>
    <w:rsid w:val="00A606F9"/>
    <w:rsid w:val="00A60B81"/>
    <w:rsid w:val="00A60BD5"/>
    <w:rsid w:val="00A60CCB"/>
    <w:rsid w:val="00A60FD0"/>
    <w:rsid w:val="00A61A55"/>
    <w:rsid w:val="00A61C5F"/>
    <w:rsid w:val="00A6271B"/>
    <w:rsid w:val="00A62A31"/>
    <w:rsid w:val="00A62B73"/>
    <w:rsid w:val="00A62CB9"/>
    <w:rsid w:val="00A63174"/>
    <w:rsid w:val="00A631A7"/>
    <w:rsid w:val="00A633A9"/>
    <w:rsid w:val="00A639A2"/>
    <w:rsid w:val="00A639FD"/>
    <w:rsid w:val="00A63EA9"/>
    <w:rsid w:val="00A63ECA"/>
    <w:rsid w:val="00A63F6D"/>
    <w:rsid w:val="00A640A6"/>
    <w:rsid w:val="00A6428B"/>
    <w:rsid w:val="00A643F9"/>
    <w:rsid w:val="00A64425"/>
    <w:rsid w:val="00A64428"/>
    <w:rsid w:val="00A64455"/>
    <w:rsid w:val="00A64614"/>
    <w:rsid w:val="00A64E13"/>
    <w:rsid w:val="00A64FD6"/>
    <w:rsid w:val="00A652B4"/>
    <w:rsid w:val="00A6532F"/>
    <w:rsid w:val="00A65A84"/>
    <w:rsid w:val="00A65D52"/>
    <w:rsid w:val="00A65EF7"/>
    <w:rsid w:val="00A667ED"/>
    <w:rsid w:val="00A66907"/>
    <w:rsid w:val="00A669B0"/>
    <w:rsid w:val="00A66D0B"/>
    <w:rsid w:val="00A66E9C"/>
    <w:rsid w:val="00A66F0C"/>
    <w:rsid w:val="00A6782A"/>
    <w:rsid w:val="00A67898"/>
    <w:rsid w:val="00A678A5"/>
    <w:rsid w:val="00A67E29"/>
    <w:rsid w:val="00A706B4"/>
    <w:rsid w:val="00A70B2F"/>
    <w:rsid w:val="00A71917"/>
    <w:rsid w:val="00A719FD"/>
    <w:rsid w:val="00A71C10"/>
    <w:rsid w:val="00A71FF2"/>
    <w:rsid w:val="00A72096"/>
    <w:rsid w:val="00A72219"/>
    <w:rsid w:val="00A7221C"/>
    <w:rsid w:val="00A723AF"/>
    <w:rsid w:val="00A72B87"/>
    <w:rsid w:val="00A72CB5"/>
    <w:rsid w:val="00A72E5B"/>
    <w:rsid w:val="00A72F1C"/>
    <w:rsid w:val="00A73243"/>
    <w:rsid w:val="00A7374B"/>
    <w:rsid w:val="00A7386D"/>
    <w:rsid w:val="00A73A33"/>
    <w:rsid w:val="00A73D0B"/>
    <w:rsid w:val="00A73EE5"/>
    <w:rsid w:val="00A73EE6"/>
    <w:rsid w:val="00A73F12"/>
    <w:rsid w:val="00A74052"/>
    <w:rsid w:val="00A742AC"/>
    <w:rsid w:val="00A74720"/>
    <w:rsid w:val="00A7477E"/>
    <w:rsid w:val="00A74B2F"/>
    <w:rsid w:val="00A74CDC"/>
    <w:rsid w:val="00A74E98"/>
    <w:rsid w:val="00A74FF3"/>
    <w:rsid w:val="00A75412"/>
    <w:rsid w:val="00A754DF"/>
    <w:rsid w:val="00A754ED"/>
    <w:rsid w:val="00A756E0"/>
    <w:rsid w:val="00A75B3C"/>
    <w:rsid w:val="00A75BE2"/>
    <w:rsid w:val="00A75CF1"/>
    <w:rsid w:val="00A7622B"/>
    <w:rsid w:val="00A76694"/>
    <w:rsid w:val="00A768CD"/>
    <w:rsid w:val="00A769A0"/>
    <w:rsid w:val="00A76CB8"/>
    <w:rsid w:val="00A776FC"/>
    <w:rsid w:val="00A77918"/>
    <w:rsid w:val="00A77CD5"/>
    <w:rsid w:val="00A77CEA"/>
    <w:rsid w:val="00A77EB6"/>
    <w:rsid w:val="00A80006"/>
    <w:rsid w:val="00A80111"/>
    <w:rsid w:val="00A804CB"/>
    <w:rsid w:val="00A80601"/>
    <w:rsid w:val="00A8060A"/>
    <w:rsid w:val="00A8099A"/>
    <w:rsid w:val="00A80F43"/>
    <w:rsid w:val="00A81720"/>
    <w:rsid w:val="00A81949"/>
    <w:rsid w:val="00A81AD5"/>
    <w:rsid w:val="00A81B31"/>
    <w:rsid w:val="00A8210C"/>
    <w:rsid w:val="00A821C5"/>
    <w:rsid w:val="00A822C9"/>
    <w:rsid w:val="00A8256A"/>
    <w:rsid w:val="00A825FD"/>
    <w:rsid w:val="00A827B7"/>
    <w:rsid w:val="00A827F9"/>
    <w:rsid w:val="00A82AD3"/>
    <w:rsid w:val="00A82B32"/>
    <w:rsid w:val="00A82B5F"/>
    <w:rsid w:val="00A83521"/>
    <w:rsid w:val="00A83541"/>
    <w:rsid w:val="00A83DF8"/>
    <w:rsid w:val="00A841CF"/>
    <w:rsid w:val="00A849D6"/>
    <w:rsid w:val="00A84AC6"/>
    <w:rsid w:val="00A8561F"/>
    <w:rsid w:val="00A85B91"/>
    <w:rsid w:val="00A85C66"/>
    <w:rsid w:val="00A85C95"/>
    <w:rsid w:val="00A85D19"/>
    <w:rsid w:val="00A85D72"/>
    <w:rsid w:val="00A8602F"/>
    <w:rsid w:val="00A86763"/>
    <w:rsid w:val="00A86780"/>
    <w:rsid w:val="00A86988"/>
    <w:rsid w:val="00A86B4F"/>
    <w:rsid w:val="00A86CCF"/>
    <w:rsid w:val="00A86CD7"/>
    <w:rsid w:val="00A86E5C"/>
    <w:rsid w:val="00A871A5"/>
    <w:rsid w:val="00A87264"/>
    <w:rsid w:val="00A87958"/>
    <w:rsid w:val="00A87C01"/>
    <w:rsid w:val="00A90218"/>
    <w:rsid w:val="00A907B8"/>
    <w:rsid w:val="00A90A5A"/>
    <w:rsid w:val="00A90CC1"/>
    <w:rsid w:val="00A9100D"/>
    <w:rsid w:val="00A9100F"/>
    <w:rsid w:val="00A91C95"/>
    <w:rsid w:val="00A91F95"/>
    <w:rsid w:val="00A922D6"/>
    <w:rsid w:val="00A925C3"/>
    <w:rsid w:val="00A925C6"/>
    <w:rsid w:val="00A92631"/>
    <w:rsid w:val="00A9273A"/>
    <w:rsid w:val="00A9286C"/>
    <w:rsid w:val="00A92A4F"/>
    <w:rsid w:val="00A9305F"/>
    <w:rsid w:val="00A93377"/>
    <w:rsid w:val="00A936E5"/>
    <w:rsid w:val="00A9398F"/>
    <w:rsid w:val="00A93B00"/>
    <w:rsid w:val="00A9448D"/>
    <w:rsid w:val="00A945A2"/>
    <w:rsid w:val="00A946F5"/>
    <w:rsid w:val="00A94734"/>
    <w:rsid w:val="00A947C7"/>
    <w:rsid w:val="00A947D6"/>
    <w:rsid w:val="00A94B37"/>
    <w:rsid w:val="00A94BDF"/>
    <w:rsid w:val="00A94CC2"/>
    <w:rsid w:val="00A94D0C"/>
    <w:rsid w:val="00A950BD"/>
    <w:rsid w:val="00A951C8"/>
    <w:rsid w:val="00A95AA7"/>
    <w:rsid w:val="00A95AD3"/>
    <w:rsid w:val="00A95BBC"/>
    <w:rsid w:val="00A96179"/>
    <w:rsid w:val="00A963A2"/>
    <w:rsid w:val="00A96639"/>
    <w:rsid w:val="00A96643"/>
    <w:rsid w:val="00A9692E"/>
    <w:rsid w:val="00A96AC4"/>
    <w:rsid w:val="00A96B8F"/>
    <w:rsid w:val="00A96DC2"/>
    <w:rsid w:val="00A96DF3"/>
    <w:rsid w:val="00A96FC1"/>
    <w:rsid w:val="00A97539"/>
    <w:rsid w:val="00A976BD"/>
    <w:rsid w:val="00A97A02"/>
    <w:rsid w:val="00A97C23"/>
    <w:rsid w:val="00A97C91"/>
    <w:rsid w:val="00A97DBE"/>
    <w:rsid w:val="00AA012A"/>
    <w:rsid w:val="00AA0178"/>
    <w:rsid w:val="00AA04C3"/>
    <w:rsid w:val="00AA0581"/>
    <w:rsid w:val="00AA05B4"/>
    <w:rsid w:val="00AA05E4"/>
    <w:rsid w:val="00AA05F2"/>
    <w:rsid w:val="00AA06A2"/>
    <w:rsid w:val="00AA07F6"/>
    <w:rsid w:val="00AA0ACD"/>
    <w:rsid w:val="00AA0E23"/>
    <w:rsid w:val="00AA0E66"/>
    <w:rsid w:val="00AA18A5"/>
    <w:rsid w:val="00AA1940"/>
    <w:rsid w:val="00AA1983"/>
    <w:rsid w:val="00AA1B86"/>
    <w:rsid w:val="00AA1E19"/>
    <w:rsid w:val="00AA2B57"/>
    <w:rsid w:val="00AA2B84"/>
    <w:rsid w:val="00AA2E0D"/>
    <w:rsid w:val="00AA2F5C"/>
    <w:rsid w:val="00AA34C2"/>
    <w:rsid w:val="00AA36FB"/>
    <w:rsid w:val="00AA3781"/>
    <w:rsid w:val="00AA3795"/>
    <w:rsid w:val="00AA3834"/>
    <w:rsid w:val="00AA3AF2"/>
    <w:rsid w:val="00AA3B60"/>
    <w:rsid w:val="00AA3BDA"/>
    <w:rsid w:val="00AA411D"/>
    <w:rsid w:val="00AA421F"/>
    <w:rsid w:val="00AA423B"/>
    <w:rsid w:val="00AA4A17"/>
    <w:rsid w:val="00AA4D93"/>
    <w:rsid w:val="00AA4E94"/>
    <w:rsid w:val="00AA4F46"/>
    <w:rsid w:val="00AA5002"/>
    <w:rsid w:val="00AA5040"/>
    <w:rsid w:val="00AA5370"/>
    <w:rsid w:val="00AA53E7"/>
    <w:rsid w:val="00AA5902"/>
    <w:rsid w:val="00AA5CBC"/>
    <w:rsid w:val="00AA5CD4"/>
    <w:rsid w:val="00AA611E"/>
    <w:rsid w:val="00AA625C"/>
    <w:rsid w:val="00AA6968"/>
    <w:rsid w:val="00AA6A66"/>
    <w:rsid w:val="00AA6CA1"/>
    <w:rsid w:val="00AA701C"/>
    <w:rsid w:val="00AA7265"/>
    <w:rsid w:val="00AA7BE4"/>
    <w:rsid w:val="00AA7E0F"/>
    <w:rsid w:val="00AA7F5E"/>
    <w:rsid w:val="00AB059C"/>
    <w:rsid w:val="00AB05E4"/>
    <w:rsid w:val="00AB06D2"/>
    <w:rsid w:val="00AB091F"/>
    <w:rsid w:val="00AB0C9B"/>
    <w:rsid w:val="00AB10C7"/>
    <w:rsid w:val="00AB122A"/>
    <w:rsid w:val="00AB1284"/>
    <w:rsid w:val="00AB164B"/>
    <w:rsid w:val="00AB18AC"/>
    <w:rsid w:val="00AB18CD"/>
    <w:rsid w:val="00AB1A1F"/>
    <w:rsid w:val="00AB1A2F"/>
    <w:rsid w:val="00AB1AB6"/>
    <w:rsid w:val="00AB1D3D"/>
    <w:rsid w:val="00AB2513"/>
    <w:rsid w:val="00AB266C"/>
    <w:rsid w:val="00AB29B6"/>
    <w:rsid w:val="00AB2A7B"/>
    <w:rsid w:val="00AB2D4E"/>
    <w:rsid w:val="00AB2DAD"/>
    <w:rsid w:val="00AB2E19"/>
    <w:rsid w:val="00AB2E85"/>
    <w:rsid w:val="00AB319C"/>
    <w:rsid w:val="00AB329D"/>
    <w:rsid w:val="00AB3838"/>
    <w:rsid w:val="00AB3BA9"/>
    <w:rsid w:val="00AB3CF3"/>
    <w:rsid w:val="00AB3D5D"/>
    <w:rsid w:val="00AB3D5E"/>
    <w:rsid w:val="00AB4300"/>
    <w:rsid w:val="00AB441C"/>
    <w:rsid w:val="00AB4665"/>
    <w:rsid w:val="00AB4743"/>
    <w:rsid w:val="00AB4C51"/>
    <w:rsid w:val="00AB51AE"/>
    <w:rsid w:val="00AB5390"/>
    <w:rsid w:val="00AB5467"/>
    <w:rsid w:val="00AB5BED"/>
    <w:rsid w:val="00AB618C"/>
    <w:rsid w:val="00AB6428"/>
    <w:rsid w:val="00AB6B23"/>
    <w:rsid w:val="00AB6C69"/>
    <w:rsid w:val="00AB6E87"/>
    <w:rsid w:val="00AB706D"/>
    <w:rsid w:val="00AB70BF"/>
    <w:rsid w:val="00AB7AD2"/>
    <w:rsid w:val="00AB7F7B"/>
    <w:rsid w:val="00AC01F1"/>
    <w:rsid w:val="00AC062E"/>
    <w:rsid w:val="00AC0A51"/>
    <w:rsid w:val="00AC0B11"/>
    <w:rsid w:val="00AC0C70"/>
    <w:rsid w:val="00AC0D7F"/>
    <w:rsid w:val="00AC0FC4"/>
    <w:rsid w:val="00AC135B"/>
    <w:rsid w:val="00AC19B8"/>
    <w:rsid w:val="00AC1EF2"/>
    <w:rsid w:val="00AC1F73"/>
    <w:rsid w:val="00AC2085"/>
    <w:rsid w:val="00AC220E"/>
    <w:rsid w:val="00AC254F"/>
    <w:rsid w:val="00AC25FC"/>
    <w:rsid w:val="00AC292C"/>
    <w:rsid w:val="00AC2989"/>
    <w:rsid w:val="00AC2C60"/>
    <w:rsid w:val="00AC3895"/>
    <w:rsid w:val="00AC3AE1"/>
    <w:rsid w:val="00AC3D97"/>
    <w:rsid w:val="00AC3F49"/>
    <w:rsid w:val="00AC4321"/>
    <w:rsid w:val="00AC4373"/>
    <w:rsid w:val="00AC44FB"/>
    <w:rsid w:val="00AC48EB"/>
    <w:rsid w:val="00AC490A"/>
    <w:rsid w:val="00AC4AB8"/>
    <w:rsid w:val="00AC4D9D"/>
    <w:rsid w:val="00AC4E01"/>
    <w:rsid w:val="00AC4EA0"/>
    <w:rsid w:val="00AC5046"/>
    <w:rsid w:val="00AC521E"/>
    <w:rsid w:val="00AC53B4"/>
    <w:rsid w:val="00AC5645"/>
    <w:rsid w:val="00AC5838"/>
    <w:rsid w:val="00AC5B25"/>
    <w:rsid w:val="00AC5C4E"/>
    <w:rsid w:val="00AC60DC"/>
    <w:rsid w:val="00AC61C0"/>
    <w:rsid w:val="00AC6311"/>
    <w:rsid w:val="00AC63D9"/>
    <w:rsid w:val="00AC63DA"/>
    <w:rsid w:val="00AC6A10"/>
    <w:rsid w:val="00AC6B9D"/>
    <w:rsid w:val="00AC7398"/>
    <w:rsid w:val="00AC739C"/>
    <w:rsid w:val="00AC77F8"/>
    <w:rsid w:val="00AC7B6F"/>
    <w:rsid w:val="00AC7B7D"/>
    <w:rsid w:val="00AC7C38"/>
    <w:rsid w:val="00AC7DD5"/>
    <w:rsid w:val="00AC7E05"/>
    <w:rsid w:val="00AC7E97"/>
    <w:rsid w:val="00AD0479"/>
    <w:rsid w:val="00AD06BE"/>
    <w:rsid w:val="00AD08F2"/>
    <w:rsid w:val="00AD095D"/>
    <w:rsid w:val="00AD0960"/>
    <w:rsid w:val="00AD0AF6"/>
    <w:rsid w:val="00AD0BBD"/>
    <w:rsid w:val="00AD0EDA"/>
    <w:rsid w:val="00AD0FFE"/>
    <w:rsid w:val="00AD1269"/>
    <w:rsid w:val="00AD1845"/>
    <w:rsid w:val="00AD1D8A"/>
    <w:rsid w:val="00AD243E"/>
    <w:rsid w:val="00AD2470"/>
    <w:rsid w:val="00AD2493"/>
    <w:rsid w:val="00AD25C8"/>
    <w:rsid w:val="00AD2741"/>
    <w:rsid w:val="00AD2CC6"/>
    <w:rsid w:val="00AD2E45"/>
    <w:rsid w:val="00AD2F20"/>
    <w:rsid w:val="00AD30B2"/>
    <w:rsid w:val="00AD310C"/>
    <w:rsid w:val="00AD398B"/>
    <w:rsid w:val="00AD3A0C"/>
    <w:rsid w:val="00AD3D23"/>
    <w:rsid w:val="00AD3E35"/>
    <w:rsid w:val="00AD44F6"/>
    <w:rsid w:val="00AD45B6"/>
    <w:rsid w:val="00AD49A8"/>
    <w:rsid w:val="00AD4A57"/>
    <w:rsid w:val="00AD4EFB"/>
    <w:rsid w:val="00AD5577"/>
    <w:rsid w:val="00AD5621"/>
    <w:rsid w:val="00AD57C6"/>
    <w:rsid w:val="00AD580A"/>
    <w:rsid w:val="00AD5905"/>
    <w:rsid w:val="00AD5C18"/>
    <w:rsid w:val="00AD5FD0"/>
    <w:rsid w:val="00AD6013"/>
    <w:rsid w:val="00AD64D7"/>
    <w:rsid w:val="00AD682D"/>
    <w:rsid w:val="00AD6886"/>
    <w:rsid w:val="00AD68A9"/>
    <w:rsid w:val="00AD68EB"/>
    <w:rsid w:val="00AD6A40"/>
    <w:rsid w:val="00AD6D1D"/>
    <w:rsid w:val="00AD6D86"/>
    <w:rsid w:val="00AD6E16"/>
    <w:rsid w:val="00AD6F05"/>
    <w:rsid w:val="00AD6F74"/>
    <w:rsid w:val="00AD7978"/>
    <w:rsid w:val="00AD7A10"/>
    <w:rsid w:val="00AD7A63"/>
    <w:rsid w:val="00AD7D05"/>
    <w:rsid w:val="00AE07F5"/>
    <w:rsid w:val="00AE0AB6"/>
    <w:rsid w:val="00AE0ADF"/>
    <w:rsid w:val="00AE0BC6"/>
    <w:rsid w:val="00AE0D82"/>
    <w:rsid w:val="00AE0F8E"/>
    <w:rsid w:val="00AE0F95"/>
    <w:rsid w:val="00AE117D"/>
    <w:rsid w:val="00AE16FC"/>
    <w:rsid w:val="00AE181F"/>
    <w:rsid w:val="00AE186B"/>
    <w:rsid w:val="00AE18EB"/>
    <w:rsid w:val="00AE1D3B"/>
    <w:rsid w:val="00AE2923"/>
    <w:rsid w:val="00AE2A84"/>
    <w:rsid w:val="00AE2DAA"/>
    <w:rsid w:val="00AE3053"/>
    <w:rsid w:val="00AE34D0"/>
    <w:rsid w:val="00AE396A"/>
    <w:rsid w:val="00AE3CE2"/>
    <w:rsid w:val="00AE3DC6"/>
    <w:rsid w:val="00AE3F7A"/>
    <w:rsid w:val="00AE402F"/>
    <w:rsid w:val="00AE4192"/>
    <w:rsid w:val="00AE452F"/>
    <w:rsid w:val="00AE4885"/>
    <w:rsid w:val="00AE4A1D"/>
    <w:rsid w:val="00AE4EDC"/>
    <w:rsid w:val="00AE5116"/>
    <w:rsid w:val="00AE5274"/>
    <w:rsid w:val="00AE59A2"/>
    <w:rsid w:val="00AE5C60"/>
    <w:rsid w:val="00AE60B1"/>
    <w:rsid w:val="00AE63E2"/>
    <w:rsid w:val="00AE6558"/>
    <w:rsid w:val="00AE6782"/>
    <w:rsid w:val="00AE70F4"/>
    <w:rsid w:val="00AE7362"/>
    <w:rsid w:val="00AE73FC"/>
    <w:rsid w:val="00AE77A3"/>
    <w:rsid w:val="00AE785B"/>
    <w:rsid w:val="00AE7A27"/>
    <w:rsid w:val="00AE7B72"/>
    <w:rsid w:val="00AE7CBE"/>
    <w:rsid w:val="00AF00D6"/>
    <w:rsid w:val="00AF0102"/>
    <w:rsid w:val="00AF0253"/>
    <w:rsid w:val="00AF0534"/>
    <w:rsid w:val="00AF060D"/>
    <w:rsid w:val="00AF0616"/>
    <w:rsid w:val="00AF06E4"/>
    <w:rsid w:val="00AF0723"/>
    <w:rsid w:val="00AF0855"/>
    <w:rsid w:val="00AF0A8D"/>
    <w:rsid w:val="00AF0F6D"/>
    <w:rsid w:val="00AF10BD"/>
    <w:rsid w:val="00AF11D4"/>
    <w:rsid w:val="00AF13FD"/>
    <w:rsid w:val="00AF1423"/>
    <w:rsid w:val="00AF1510"/>
    <w:rsid w:val="00AF15A1"/>
    <w:rsid w:val="00AF171E"/>
    <w:rsid w:val="00AF196C"/>
    <w:rsid w:val="00AF1E5A"/>
    <w:rsid w:val="00AF2325"/>
    <w:rsid w:val="00AF23F9"/>
    <w:rsid w:val="00AF26FA"/>
    <w:rsid w:val="00AF2833"/>
    <w:rsid w:val="00AF2B84"/>
    <w:rsid w:val="00AF2CE9"/>
    <w:rsid w:val="00AF31F6"/>
    <w:rsid w:val="00AF3494"/>
    <w:rsid w:val="00AF34D7"/>
    <w:rsid w:val="00AF35E3"/>
    <w:rsid w:val="00AF3BA1"/>
    <w:rsid w:val="00AF3F98"/>
    <w:rsid w:val="00AF4697"/>
    <w:rsid w:val="00AF46E3"/>
    <w:rsid w:val="00AF4744"/>
    <w:rsid w:val="00AF4BF8"/>
    <w:rsid w:val="00AF4C03"/>
    <w:rsid w:val="00AF4D64"/>
    <w:rsid w:val="00AF4DA3"/>
    <w:rsid w:val="00AF51CC"/>
    <w:rsid w:val="00AF527F"/>
    <w:rsid w:val="00AF543B"/>
    <w:rsid w:val="00AF5B85"/>
    <w:rsid w:val="00AF5BC3"/>
    <w:rsid w:val="00AF61B6"/>
    <w:rsid w:val="00AF627D"/>
    <w:rsid w:val="00AF6409"/>
    <w:rsid w:val="00AF682C"/>
    <w:rsid w:val="00AF6CAB"/>
    <w:rsid w:val="00AF6DA5"/>
    <w:rsid w:val="00AF7317"/>
    <w:rsid w:val="00AF737A"/>
    <w:rsid w:val="00AF7632"/>
    <w:rsid w:val="00AF7860"/>
    <w:rsid w:val="00AF793F"/>
    <w:rsid w:val="00AF7A20"/>
    <w:rsid w:val="00AF7B85"/>
    <w:rsid w:val="00B00015"/>
    <w:rsid w:val="00B0009A"/>
    <w:rsid w:val="00B002E8"/>
    <w:rsid w:val="00B0052F"/>
    <w:rsid w:val="00B00840"/>
    <w:rsid w:val="00B00C46"/>
    <w:rsid w:val="00B00C61"/>
    <w:rsid w:val="00B018DC"/>
    <w:rsid w:val="00B018F7"/>
    <w:rsid w:val="00B01B2F"/>
    <w:rsid w:val="00B021E1"/>
    <w:rsid w:val="00B0290A"/>
    <w:rsid w:val="00B02C49"/>
    <w:rsid w:val="00B02C7D"/>
    <w:rsid w:val="00B02CD7"/>
    <w:rsid w:val="00B02DCE"/>
    <w:rsid w:val="00B02EEA"/>
    <w:rsid w:val="00B034B9"/>
    <w:rsid w:val="00B03BC3"/>
    <w:rsid w:val="00B04053"/>
    <w:rsid w:val="00B0423C"/>
    <w:rsid w:val="00B0455E"/>
    <w:rsid w:val="00B04622"/>
    <w:rsid w:val="00B0470F"/>
    <w:rsid w:val="00B04862"/>
    <w:rsid w:val="00B0497C"/>
    <w:rsid w:val="00B049B3"/>
    <w:rsid w:val="00B04E2D"/>
    <w:rsid w:val="00B05013"/>
    <w:rsid w:val="00B05165"/>
    <w:rsid w:val="00B057EB"/>
    <w:rsid w:val="00B05859"/>
    <w:rsid w:val="00B05E6E"/>
    <w:rsid w:val="00B05FD1"/>
    <w:rsid w:val="00B062A5"/>
    <w:rsid w:val="00B06982"/>
    <w:rsid w:val="00B07088"/>
    <w:rsid w:val="00B070D9"/>
    <w:rsid w:val="00B07BD4"/>
    <w:rsid w:val="00B100DA"/>
    <w:rsid w:val="00B104D7"/>
    <w:rsid w:val="00B10A08"/>
    <w:rsid w:val="00B10B54"/>
    <w:rsid w:val="00B10E31"/>
    <w:rsid w:val="00B11644"/>
    <w:rsid w:val="00B116D1"/>
    <w:rsid w:val="00B11717"/>
    <w:rsid w:val="00B11B75"/>
    <w:rsid w:val="00B11C58"/>
    <w:rsid w:val="00B12253"/>
    <w:rsid w:val="00B12300"/>
    <w:rsid w:val="00B1232A"/>
    <w:rsid w:val="00B123EF"/>
    <w:rsid w:val="00B1244B"/>
    <w:rsid w:val="00B12549"/>
    <w:rsid w:val="00B12AF0"/>
    <w:rsid w:val="00B1344A"/>
    <w:rsid w:val="00B1371E"/>
    <w:rsid w:val="00B13AAD"/>
    <w:rsid w:val="00B13E28"/>
    <w:rsid w:val="00B14324"/>
    <w:rsid w:val="00B14360"/>
    <w:rsid w:val="00B144D4"/>
    <w:rsid w:val="00B14582"/>
    <w:rsid w:val="00B14700"/>
    <w:rsid w:val="00B14845"/>
    <w:rsid w:val="00B14DCA"/>
    <w:rsid w:val="00B14E49"/>
    <w:rsid w:val="00B14E52"/>
    <w:rsid w:val="00B15799"/>
    <w:rsid w:val="00B158CC"/>
    <w:rsid w:val="00B159C4"/>
    <w:rsid w:val="00B15AF3"/>
    <w:rsid w:val="00B160DF"/>
    <w:rsid w:val="00B163AE"/>
    <w:rsid w:val="00B165D2"/>
    <w:rsid w:val="00B16B29"/>
    <w:rsid w:val="00B16CDD"/>
    <w:rsid w:val="00B16E12"/>
    <w:rsid w:val="00B16F35"/>
    <w:rsid w:val="00B173BF"/>
    <w:rsid w:val="00B17669"/>
    <w:rsid w:val="00B17A81"/>
    <w:rsid w:val="00B17AA3"/>
    <w:rsid w:val="00B17BB5"/>
    <w:rsid w:val="00B202DF"/>
    <w:rsid w:val="00B20400"/>
    <w:rsid w:val="00B20518"/>
    <w:rsid w:val="00B205E9"/>
    <w:rsid w:val="00B20AF4"/>
    <w:rsid w:val="00B20BCB"/>
    <w:rsid w:val="00B20C82"/>
    <w:rsid w:val="00B21259"/>
    <w:rsid w:val="00B2166E"/>
    <w:rsid w:val="00B2177F"/>
    <w:rsid w:val="00B2187B"/>
    <w:rsid w:val="00B224C5"/>
    <w:rsid w:val="00B2294F"/>
    <w:rsid w:val="00B22C67"/>
    <w:rsid w:val="00B22F54"/>
    <w:rsid w:val="00B23223"/>
    <w:rsid w:val="00B2329B"/>
    <w:rsid w:val="00B232A6"/>
    <w:rsid w:val="00B232E7"/>
    <w:rsid w:val="00B2348E"/>
    <w:rsid w:val="00B236BE"/>
    <w:rsid w:val="00B23D1C"/>
    <w:rsid w:val="00B23FA4"/>
    <w:rsid w:val="00B242FF"/>
    <w:rsid w:val="00B243AF"/>
    <w:rsid w:val="00B24B51"/>
    <w:rsid w:val="00B2510B"/>
    <w:rsid w:val="00B25314"/>
    <w:rsid w:val="00B25413"/>
    <w:rsid w:val="00B2593E"/>
    <w:rsid w:val="00B25BC4"/>
    <w:rsid w:val="00B25D3E"/>
    <w:rsid w:val="00B25DB8"/>
    <w:rsid w:val="00B25DF3"/>
    <w:rsid w:val="00B266D4"/>
    <w:rsid w:val="00B267BE"/>
    <w:rsid w:val="00B26805"/>
    <w:rsid w:val="00B2694D"/>
    <w:rsid w:val="00B26956"/>
    <w:rsid w:val="00B26A35"/>
    <w:rsid w:val="00B26CCC"/>
    <w:rsid w:val="00B27031"/>
    <w:rsid w:val="00B2729C"/>
    <w:rsid w:val="00B27359"/>
    <w:rsid w:val="00B27500"/>
    <w:rsid w:val="00B27647"/>
    <w:rsid w:val="00B2774E"/>
    <w:rsid w:val="00B2784A"/>
    <w:rsid w:val="00B27FA6"/>
    <w:rsid w:val="00B30022"/>
    <w:rsid w:val="00B30046"/>
    <w:rsid w:val="00B30369"/>
    <w:rsid w:val="00B30607"/>
    <w:rsid w:val="00B307FF"/>
    <w:rsid w:val="00B30D43"/>
    <w:rsid w:val="00B3125F"/>
    <w:rsid w:val="00B31770"/>
    <w:rsid w:val="00B317AC"/>
    <w:rsid w:val="00B31881"/>
    <w:rsid w:val="00B31B34"/>
    <w:rsid w:val="00B31C4E"/>
    <w:rsid w:val="00B31EFC"/>
    <w:rsid w:val="00B3218D"/>
    <w:rsid w:val="00B32643"/>
    <w:rsid w:val="00B32CEE"/>
    <w:rsid w:val="00B33062"/>
    <w:rsid w:val="00B331F6"/>
    <w:rsid w:val="00B333BA"/>
    <w:rsid w:val="00B3356B"/>
    <w:rsid w:val="00B33BDF"/>
    <w:rsid w:val="00B33EEE"/>
    <w:rsid w:val="00B3405C"/>
    <w:rsid w:val="00B341F1"/>
    <w:rsid w:val="00B34221"/>
    <w:rsid w:val="00B34248"/>
    <w:rsid w:val="00B34602"/>
    <w:rsid w:val="00B348B0"/>
    <w:rsid w:val="00B34960"/>
    <w:rsid w:val="00B34B22"/>
    <w:rsid w:val="00B353EE"/>
    <w:rsid w:val="00B356A3"/>
    <w:rsid w:val="00B35862"/>
    <w:rsid w:val="00B3590E"/>
    <w:rsid w:val="00B35C9D"/>
    <w:rsid w:val="00B35D12"/>
    <w:rsid w:val="00B35F4C"/>
    <w:rsid w:val="00B361DF"/>
    <w:rsid w:val="00B361FB"/>
    <w:rsid w:val="00B36324"/>
    <w:rsid w:val="00B3663D"/>
    <w:rsid w:val="00B37003"/>
    <w:rsid w:val="00B3725A"/>
    <w:rsid w:val="00B373D0"/>
    <w:rsid w:val="00B37AFF"/>
    <w:rsid w:val="00B37BA1"/>
    <w:rsid w:val="00B37D31"/>
    <w:rsid w:val="00B37E61"/>
    <w:rsid w:val="00B401DD"/>
    <w:rsid w:val="00B402D3"/>
    <w:rsid w:val="00B40348"/>
    <w:rsid w:val="00B40D89"/>
    <w:rsid w:val="00B40F39"/>
    <w:rsid w:val="00B41339"/>
    <w:rsid w:val="00B415CE"/>
    <w:rsid w:val="00B4178C"/>
    <w:rsid w:val="00B417C7"/>
    <w:rsid w:val="00B41AF5"/>
    <w:rsid w:val="00B41E9C"/>
    <w:rsid w:val="00B4216A"/>
    <w:rsid w:val="00B423A7"/>
    <w:rsid w:val="00B423E5"/>
    <w:rsid w:val="00B424BB"/>
    <w:rsid w:val="00B4255A"/>
    <w:rsid w:val="00B425F3"/>
    <w:rsid w:val="00B426DB"/>
    <w:rsid w:val="00B42737"/>
    <w:rsid w:val="00B42858"/>
    <w:rsid w:val="00B42A97"/>
    <w:rsid w:val="00B42BD7"/>
    <w:rsid w:val="00B42F22"/>
    <w:rsid w:val="00B430F1"/>
    <w:rsid w:val="00B433DF"/>
    <w:rsid w:val="00B4364D"/>
    <w:rsid w:val="00B43865"/>
    <w:rsid w:val="00B43883"/>
    <w:rsid w:val="00B43B0B"/>
    <w:rsid w:val="00B43B3E"/>
    <w:rsid w:val="00B43B7D"/>
    <w:rsid w:val="00B43BB3"/>
    <w:rsid w:val="00B43E44"/>
    <w:rsid w:val="00B43E99"/>
    <w:rsid w:val="00B4429A"/>
    <w:rsid w:val="00B4440F"/>
    <w:rsid w:val="00B44463"/>
    <w:rsid w:val="00B449C7"/>
    <w:rsid w:val="00B44DCD"/>
    <w:rsid w:val="00B44E06"/>
    <w:rsid w:val="00B45022"/>
    <w:rsid w:val="00B452AB"/>
    <w:rsid w:val="00B4541F"/>
    <w:rsid w:val="00B45513"/>
    <w:rsid w:val="00B45631"/>
    <w:rsid w:val="00B45992"/>
    <w:rsid w:val="00B459B2"/>
    <w:rsid w:val="00B459DD"/>
    <w:rsid w:val="00B45AC2"/>
    <w:rsid w:val="00B45C4E"/>
    <w:rsid w:val="00B45E64"/>
    <w:rsid w:val="00B46DD0"/>
    <w:rsid w:val="00B46DD9"/>
    <w:rsid w:val="00B46EB8"/>
    <w:rsid w:val="00B46F5C"/>
    <w:rsid w:val="00B473BC"/>
    <w:rsid w:val="00B47828"/>
    <w:rsid w:val="00B47869"/>
    <w:rsid w:val="00B47AE4"/>
    <w:rsid w:val="00B47F50"/>
    <w:rsid w:val="00B504DC"/>
    <w:rsid w:val="00B5050F"/>
    <w:rsid w:val="00B5072E"/>
    <w:rsid w:val="00B50B49"/>
    <w:rsid w:val="00B50BB8"/>
    <w:rsid w:val="00B50E92"/>
    <w:rsid w:val="00B51418"/>
    <w:rsid w:val="00B51482"/>
    <w:rsid w:val="00B51DF3"/>
    <w:rsid w:val="00B51FD9"/>
    <w:rsid w:val="00B5225C"/>
    <w:rsid w:val="00B5229F"/>
    <w:rsid w:val="00B52810"/>
    <w:rsid w:val="00B5285F"/>
    <w:rsid w:val="00B5290C"/>
    <w:rsid w:val="00B5329C"/>
    <w:rsid w:val="00B53529"/>
    <w:rsid w:val="00B53847"/>
    <w:rsid w:val="00B53A21"/>
    <w:rsid w:val="00B53DE1"/>
    <w:rsid w:val="00B53EAF"/>
    <w:rsid w:val="00B53FF9"/>
    <w:rsid w:val="00B5428F"/>
    <w:rsid w:val="00B54F51"/>
    <w:rsid w:val="00B552A3"/>
    <w:rsid w:val="00B553DE"/>
    <w:rsid w:val="00B5557A"/>
    <w:rsid w:val="00B558F7"/>
    <w:rsid w:val="00B5598C"/>
    <w:rsid w:val="00B55B96"/>
    <w:rsid w:val="00B55EEF"/>
    <w:rsid w:val="00B55F26"/>
    <w:rsid w:val="00B55FC1"/>
    <w:rsid w:val="00B5618E"/>
    <w:rsid w:val="00B56355"/>
    <w:rsid w:val="00B56410"/>
    <w:rsid w:val="00B56472"/>
    <w:rsid w:val="00B5649A"/>
    <w:rsid w:val="00B56654"/>
    <w:rsid w:val="00B56A84"/>
    <w:rsid w:val="00B56F66"/>
    <w:rsid w:val="00B57005"/>
    <w:rsid w:val="00B57496"/>
    <w:rsid w:val="00B5749E"/>
    <w:rsid w:val="00B57794"/>
    <w:rsid w:val="00B5795F"/>
    <w:rsid w:val="00B6047E"/>
    <w:rsid w:val="00B60643"/>
    <w:rsid w:val="00B607DA"/>
    <w:rsid w:val="00B60D89"/>
    <w:rsid w:val="00B60E21"/>
    <w:rsid w:val="00B60E88"/>
    <w:rsid w:val="00B6166E"/>
    <w:rsid w:val="00B617D7"/>
    <w:rsid w:val="00B619E9"/>
    <w:rsid w:val="00B61C95"/>
    <w:rsid w:val="00B61D76"/>
    <w:rsid w:val="00B61E32"/>
    <w:rsid w:val="00B620F9"/>
    <w:rsid w:val="00B622F8"/>
    <w:rsid w:val="00B627EE"/>
    <w:rsid w:val="00B62C43"/>
    <w:rsid w:val="00B62F43"/>
    <w:rsid w:val="00B630B1"/>
    <w:rsid w:val="00B6320D"/>
    <w:rsid w:val="00B63237"/>
    <w:rsid w:val="00B63436"/>
    <w:rsid w:val="00B6350B"/>
    <w:rsid w:val="00B635C1"/>
    <w:rsid w:val="00B63645"/>
    <w:rsid w:val="00B6402D"/>
    <w:rsid w:val="00B6403F"/>
    <w:rsid w:val="00B64079"/>
    <w:rsid w:val="00B6452E"/>
    <w:rsid w:val="00B6458B"/>
    <w:rsid w:val="00B646A3"/>
    <w:rsid w:val="00B64CD6"/>
    <w:rsid w:val="00B64D61"/>
    <w:rsid w:val="00B64FD1"/>
    <w:rsid w:val="00B650BA"/>
    <w:rsid w:val="00B65253"/>
    <w:rsid w:val="00B6535F"/>
    <w:rsid w:val="00B6567B"/>
    <w:rsid w:val="00B656BB"/>
    <w:rsid w:val="00B656E2"/>
    <w:rsid w:val="00B657A1"/>
    <w:rsid w:val="00B657AC"/>
    <w:rsid w:val="00B658BC"/>
    <w:rsid w:val="00B65A7E"/>
    <w:rsid w:val="00B65DDB"/>
    <w:rsid w:val="00B65E72"/>
    <w:rsid w:val="00B66402"/>
    <w:rsid w:val="00B664E4"/>
    <w:rsid w:val="00B669FE"/>
    <w:rsid w:val="00B670C0"/>
    <w:rsid w:val="00B704AD"/>
    <w:rsid w:val="00B7070E"/>
    <w:rsid w:val="00B70A38"/>
    <w:rsid w:val="00B70BA2"/>
    <w:rsid w:val="00B70CBA"/>
    <w:rsid w:val="00B70F8E"/>
    <w:rsid w:val="00B710DC"/>
    <w:rsid w:val="00B714B4"/>
    <w:rsid w:val="00B71A56"/>
    <w:rsid w:val="00B71E2A"/>
    <w:rsid w:val="00B72327"/>
    <w:rsid w:val="00B72C90"/>
    <w:rsid w:val="00B72F98"/>
    <w:rsid w:val="00B73071"/>
    <w:rsid w:val="00B73343"/>
    <w:rsid w:val="00B733BB"/>
    <w:rsid w:val="00B734EF"/>
    <w:rsid w:val="00B74373"/>
    <w:rsid w:val="00B74477"/>
    <w:rsid w:val="00B74875"/>
    <w:rsid w:val="00B74D2E"/>
    <w:rsid w:val="00B75221"/>
    <w:rsid w:val="00B752C5"/>
    <w:rsid w:val="00B75335"/>
    <w:rsid w:val="00B7557B"/>
    <w:rsid w:val="00B7565D"/>
    <w:rsid w:val="00B757D3"/>
    <w:rsid w:val="00B7588D"/>
    <w:rsid w:val="00B75D87"/>
    <w:rsid w:val="00B75DB4"/>
    <w:rsid w:val="00B75F86"/>
    <w:rsid w:val="00B7608D"/>
    <w:rsid w:val="00B76333"/>
    <w:rsid w:val="00B76752"/>
    <w:rsid w:val="00B768D3"/>
    <w:rsid w:val="00B76AA5"/>
    <w:rsid w:val="00B76ACE"/>
    <w:rsid w:val="00B76E3F"/>
    <w:rsid w:val="00B76EF4"/>
    <w:rsid w:val="00B774BD"/>
    <w:rsid w:val="00B774CB"/>
    <w:rsid w:val="00B779B6"/>
    <w:rsid w:val="00B77CDA"/>
    <w:rsid w:val="00B77DC0"/>
    <w:rsid w:val="00B80259"/>
    <w:rsid w:val="00B80582"/>
    <w:rsid w:val="00B8072C"/>
    <w:rsid w:val="00B80DCD"/>
    <w:rsid w:val="00B80E8F"/>
    <w:rsid w:val="00B80F8D"/>
    <w:rsid w:val="00B81074"/>
    <w:rsid w:val="00B811FB"/>
    <w:rsid w:val="00B8136A"/>
    <w:rsid w:val="00B814D7"/>
    <w:rsid w:val="00B814F7"/>
    <w:rsid w:val="00B817AF"/>
    <w:rsid w:val="00B81ACD"/>
    <w:rsid w:val="00B81BF7"/>
    <w:rsid w:val="00B81CE3"/>
    <w:rsid w:val="00B825D1"/>
    <w:rsid w:val="00B8274E"/>
    <w:rsid w:val="00B828DE"/>
    <w:rsid w:val="00B82931"/>
    <w:rsid w:val="00B829B4"/>
    <w:rsid w:val="00B82F3A"/>
    <w:rsid w:val="00B83057"/>
    <w:rsid w:val="00B832FC"/>
    <w:rsid w:val="00B8332D"/>
    <w:rsid w:val="00B834D1"/>
    <w:rsid w:val="00B83542"/>
    <w:rsid w:val="00B83951"/>
    <w:rsid w:val="00B839C8"/>
    <w:rsid w:val="00B844B4"/>
    <w:rsid w:val="00B84590"/>
    <w:rsid w:val="00B84897"/>
    <w:rsid w:val="00B8490B"/>
    <w:rsid w:val="00B84E08"/>
    <w:rsid w:val="00B8517F"/>
    <w:rsid w:val="00B854ED"/>
    <w:rsid w:val="00B855CC"/>
    <w:rsid w:val="00B855FA"/>
    <w:rsid w:val="00B857B5"/>
    <w:rsid w:val="00B859FC"/>
    <w:rsid w:val="00B85A6E"/>
    <w:rsid w:val="00B85AEC"/>
    <w:rsid w:val="00B85C1C"/>
    <w:rsid w:val="00B85E96"/>
    <w:rsid w:val="00B8606F"/>
    <w:rsid w:val="00B860C8"/>
    <w:rsid w:val="00B86409"/>
    <w:rsid w:val="00B864A7"/>
    <w:rsid w:val="00B865F0"/>
    <w:rsid w:val="00B8671A"/>
    <w:rsid w:val="00B867BD"/>
    <w:rsid w:val="00B86A11"/>
    <w:rsid w:val="00B86DCE"/>
    <w:rsid w:val="00B870AC"/>
    <w:rsid w:val="00B875FE"/>
    <w:rsid w:val="00B876AB"/>
    <w:rsid w:val="00B879D0"/>
    <w:rsid w:val="00B879DA"/>
    <w:rsid w:val="00B87A21"/>
    <w:rsid w:val="00B87C2D"/>
    <w:rsid w:val="00B87D2D"/>
    <w:rsid w:val="00B9038D"/>
    <w:rsid w:val="00B9095D"/>
    <w:rsid w:val="00B90B58"/>
    <w:rsid w:val="00B90D3D"/>
    <w:rsid w:val="00B90DF4"/>
    <w:rsid w:val="00B90E40"/>
    <w:rsid w:val="00B90FF6"/>
    <w:rsid w:val="00B912AF"/>
    <w:rsid w:val="00B9167D"/>
    <w:rsid w:val="00B917C2"/>
    <w:rsid w:val="00B91A49"/>
    <w:rsid w:val="00B91B6D"/>
    <w:rsid w:val="00B91DC2"/>
    <w:rsid w:val="00B91DEC"/>
    <w:rsid w:val="00B91FDE"/>
    <w:rsid w:val="00B921ED"/>
    <w:rsid w:val="00B92708"/>
    <w:rsid w:val="00B9272E"/>
    <w:rsid w:val="00B92881"/>
    <w:rsid w:val="00B92AEC"/>
    <w:rsid w:val="00B92E95"/>
    <w:rsid w:val="00B933E1"/>
    <w:rsid w:val="00B9358C"/>
    <w:rsid w:val="00B9358D"/>
    <w:rsid w:val="00B93918"/>
    <w:rsid w:val="00B93A66"/>
    <w:rsid w:val="00B93D3B"/>
    <w:rsid w:val="00B93E34"/>
    <w:rsid w:val="00B942F0"/>
    <w:rsid w:val="00B94846"/>
    <w:rsid w:val="00B949E9"/>
    <w:rsid w:val="00B94AA3"/>
    <w:rsid w:val="00B94C3B"/>
    <w:rsid w:val="00B94F29"/>
    <w:rsid w:val="00B95332"/>
    <w:rsid w:val="00B95477"/>
    <w:rsid w:val="00B95480"/>
    <w:rsid w:val="00B954AE"/>
    <w:rsid w:val="00B9567F"/>
    <w:rsid w:val="00B95A4E"/>
    <w:rsid w:val="00B95B0A"/>
    <w:rsid w:val="00B95F2D"/>
    <w:rsid w:val="00B9600B"/>
    <w:rsid w:val="00B962DB"/>
    <w:rsid w:val="00B96416"/>
    <w:rsid w:val="00B96899"/>
    <w:rsid w:val="00B96E99"/>
    <w:rsid w:val="00B96E9F"/>
    <w:rsid w:val="00B96F35"/>
    <w:rsid w:val="00B97042"/>
    <w:rsid w:val="00B970B9"/>
    <w:rsid w:val="00B97262"/>
    <w:rsid w:val="00B97C85"/>
    <w:rsid w:val="00B97D8F"/>
    <w:rsid w:val="00B97D90"/>
    <w:rsid w:val="00BA01A2"/>
    <w:rsid w:val="00BA01BD"/>
    <w:rsid w:val="00BA023A"/>
    <w:rsid w:val="00BA02B1"/>
    <w:rsid w:val="00BA02E6"/>
    <w:rsid w:val="00BA0394"/>
    <w:rsid w:val="00BA054C"/>
    <w:rsid w:val="00BA0BF2"/>
    <w:rsid w:val="00BA0C7C"/>
    <w:rsid w:val="00BA0D5C"/>
    <w:rsid w:val="00BA0D96"/>
    <w:rsid w:val="00BA0EEC"/>
    <w:rsid w:val="00BA1472"/>
    <w:rsid w:val="00BA1531"/>
    <w:rsid w:val="00BA16B4"/>
    <w:rsid w:val="00BA16F3"/>
    <w:rsid w:val="00BA18FB"/>
    <w:rsid w:val="00BA1F84"/>
    <w:rsid w:val="00BA20DA"/>
    <w:rsid w:val="00BA2641"/>
    <w:rsid w:val="00BA26DC"/>
    <w:rsid w:val="00BA27BF"/>
    <w:rsid w:val="00BA2C96"/>
    <w:rsid w:val="00BA2DCE"/>
    <w:rsid w:val="00BA2F3B"/>
    <w:rsid w:val="00BA2FCF"/>
    <w:rsid w:val="00BA31D9"/>
    <w:rsid w:val="00BA32E7"/>
    <w:rsid w:val="00BA33A6"/>
    <w:rsid w:val="00BA34CA"/>
    <w:rsid w:val="00BA3612"/>
    <w:rsid w:val="00BA38AF"/>
    <w:rsid w:val="00BA38B7"/>
    <w:rsid w:val="00BA3939"/>
    <w:rsid w:val="00BA3D66"/>
    <w:rsid w:val="00BA3DF3"/>
    <w:rsid w:val="00BA3FD8"/>
    <w:rsid w:val="00BA406A"/>
    <w:rsid w:val="00BA4572"/>
    <w:rsid w:val="00BA4994"/>
    <w:rsid w:val="00BA4C2B"/>
    <w:rsid w:val="00BA4E2F"/>
    <w:rsid w:val="00BA4F50"/>
    <w:rsid w:val="00BA4FE0"/>
    <w:rsid w:val="00BA5344"/>
    <w:rsid w:val="00BA5345"/>
    <w:rsid w:val="00BA5786"/>
    <w:rsid w:val="00BA5EBA"/>
    <w:rsid w:val="00BA5F33"/>
    <w:rsid w:val="00BA5F9B"/>
    <w:rsid w:val="00BA5FD1"/>
    <w:rsid w:val="00BA6895"/>
    <w:rsid w:val="00BA68C8"/>
    <w:rsid w:val="00BA6AA7"/>
    <w:rsid w:val="00BA6AF7"/>
    <w:rsid w:val="00BA72BE"/>
    <w:rsid w:val="00BA77B6"/>
    <w:rsid w:val="00BA79E9"/>
    <w:rsid w:val="00BA7C07"/>
    <w:rsid w:val="00BB0E66"/>
    <w:rsid w:val="00BB11CA"/>
    <w:rsid w:val="00BB17E1"/>
    <w:rsid w:val="00BB183C"/>
    <w:rsid w:val="00BB1962"/>
    <w:rsid w:val="00BB19B4"/>
    <w:rsid w:val="00BB1BC0"/>
    <w:rsid w:val="00BB1DBC"/>
    <w:rsid w:val="00BB1DEC"/>
    <w:rsid w:val="00BB1E12"/>
    <w:rsid w:val="00BB1EF7"/>
    <w:rsid w:val="00BB1EFE"/>
    <w:rsid w:val="00BB2346"/>
    <w:rsid w:val="00BB26F9"/>
    <w:rsid w:val="00BB2766"/>
    <w:rsid w:val="00BB278D"/>
    <w:rsid w:val="00BB29DC"/>
    <w:rsid w:val="00BB2A20"/>
    <w:rsid w:val="00BB2D30"/>
    <w:rsid w:val="00BB3047"/>
    <w:rsid w:val="00BB3769"/>
    <w:rsid w:val="00BB3827"/>
    <w:rsid w:val="00BB38CD"/>
    <w:rsid w:val="00BB3B84"/>
    <w:rsid w:val="00BB3C64"/>
    <w:rsid w:val="00BB3E96"/>
    <w:rsid w:val="00BB404F"/>
    <w:rsid w:val="00BB405C"/>
    <w:rsid w:val="00BB413C"/>
    <w:rsid w:val="00BB44D7"/>
    <w:rsid w:val="00BB4BCC"/>
    <w:rsid w:val="00BB4E3C"/>
    <w:rsid w:val="00BB4F80"/>
    <w:rsid w:val="00BB4FB0"/>
    <w:rsid w:val="00BB5593"/>
    <w:rsid w:val="00BB5615"/>
    <w:rsid w:val="00BB5A91"/>
    <w:rsid w:val="00BB5AA5"/>
    <w:rsid w:val="00BB5AA9"/>
    <w:rsid w:val="00BB5FCD"/>
    <w:rsid w:val="00BB608B"/>
    <w:rsid w:val="00BB6A7B"/>
    <w:rsid w:val="00BB6D54"/>
    <w:rsid w:val="00BB6F76"/>
    <w:rsid w:val="00BB70BA"/>
    <w:rsid w:val="00BB76B0"/>
    <w:rsid w:val="00BB76F2"/>
    <w:rsid w:val="00BB77B7"/>
    <w:rsid w:val="00BB7A66"/>
    <w:rsid w:val="00BB7EFC"/>
    <w:rsid w:val="00BB7F62"/>
    <w:rsid w:val="00BC00AB"/>
    <w:rsid w:val="00BC03B1"/>
    <w:rsid w:val="00BC059F"/>
    <w:rsid w:val="00BC0712"/>
    <w:rsid w:val="00BC08D3"/>
    <w:rsid w:val="00BC0C7B"/>
    <w:rsid w:val="00BC0E6B"/>
    <w:rsid w:val="00BC0EEB"/>
    <w:rsid w:val="00BC1200"/>
    <w:rsid w:val="00BC14BE"/>
    <w:rsid w:val="00BC1A4D"/>
    <w:rsid w:val="00BC205E"/>
    <w:rsid w:val="00BC226D"/>
    <w:rsid w:val="00BC2788"/>
    <w:rsid w:val="00BC2A82"/>
    <w:rsid w:val="00BC2AC5"/>
    <w:rsid w:val="00BC2AE2"/>
    <w:rsid w:val="00BC3062"/>
    <w:rsid w:val="00BC3285"/>
    <w:rsid w:val="00BC3423"/>
    <w:rsid w:val="00BC34AF"/>
    <w:rsid w:val="00BC36D6"/>
    <w:rsid w:val="00BC38FB"/>
    <w:rsid w:val="00BC390F"/>
    <w:rsid w:val="00BC3D93"/>
    <w:rsid w:val="00BC41DE"/>
    <w:rsid w:val="00BC47FD"/>
    <w:rsid w:val="00BC4962"/>
    <w:rsid w:val="00BC4B4A"/>
    <w:rsid w:val="00BC4DDC"/>
    <w:rsid w:val="00BC514A"/>
    <w:rsid w:val="00BC5505"/>
    <w:rsid w:val="00BC56FB"/>
    <w:rsid w:val="00BC5C3C"/>
    <w:rsid w:val="00BC5DDB"/>
    <w:rsid w:val="00BC5EA7"/>
    <w:rsid w:val="00BC6373"/>
    <w:rsid w:val="00BC6AAD"/>
    <w:rsid w:val="00BC6D62"/>
    <w:rsid w:val="00BC6F91"/>
    <w:rsid w:val="00BC7811"/>
    <w:rsid w:val="00BC7F92"/>
    <w:rsid w:val="00BD0000"/>
    <w:rsid w:val="00BD0161"/>
    <w:rsid w:val="00BD04DA"/>
    <w:rsid w:val="00BD0628"/>
    <w:rsid w:val="00BD14A9"/>
    <w:rsid w:val="00BD14B1"/>
    <w:rsid w:val="00BD161D"/>
    <w:rsid w:val="00BD17B5"/>
    <w:rsid w:val="00BD1823"/>
    <w:rsid w:val="00BD1D0E"/>
    <w:rsid w:val="00BD1F3E"/>
    <w:rsid w:val="00BD1F71"/>
    <w:rsid w:val="00BD22A3"/>
    <w:rsid w:val="00BD22C2"/>
    <w:rsid w:val="00BD2387"/>
    <w:rsid w:val="00BD2A20"/>
    <w:rsid w:val="00BD2E3A"/>
    <w:rsid w:val="00BD2F85"/>
    <w:rsid w:val="00BD3098"/>
    <w:rsid w:val="00BD341C"/>
    <w:rsid w:val="00BD36C9"/>
    <w:rsid w:val="00BD3756"/>
    <w:rsid w:val="00BD37CF"/>
    <w:rsid w:val="00BD381A"/>
    <w:rsid w:val="00BD38BA"/>
    <w:rsid w:val="00BD3F7C"/>
    <w:rsid w:val="00BD3F9E"/>
    <w:rsid w:val="00BD40DE"/>
    <w:rsid w:val="00BD45C5"/>
    <w:rsid w:val="00BD495D"/>
    <w:rsid w:val="00BD4A99"/>
    <w:rsid w:val="00BD4C14"/>
    <w:rsid w:val="00BD4D09"/>
    <w:rsid w:val="00BD5045"/>
    <w:rsid w:val="00BD5488"/>
    <w:rsid w:val="00BD5770"/>
    <w:rsid w:val="00BD5B45"/>
    <w:rsid w:val="00BD5FC7"/>
    <w:rsid w:val="00BD61D3"/>
    <w:rsid w:val="00BD6A72"/>
    <w:rsid w:val="00BD71EF"/>
    <w:rsid w:val="00BD71FD"/>
    <w:rsid w:val="00BD78D3"/>
    <w:rsid w:val="00BD7924"/>
    <w:rsid w:val="00BD7F5B"/>
    <w:rsid w:val="00BD7FA7"/>
    <w:rsid w:val="00BD7FAE"/>
    <w:rsid w:val="00BE01C4"/>
    <w:rsid w:val="00BE030E"/>
    <w:rsid w:val="00BE034D"/>
    <w:rsid w:val="00BE0615"/>
    <w:rsid w:val="00BE0617"/>
    <w:rsid w:val="00BE06CD"/>
    <w:rsid w:val="00BE0713"/>
    <w:rsid w:val="00BE0798"/>
    <w:rsid w:val="00BE09BD"/>
    <w:rsid w:val="00BE09FB"/>
    <w:rsid w:val="00BE0A52"/>
    <w:rsid w:val="00BE0B75"/>
    <w:rsid w:val="00BE0E07"/>
    <w:rsid w:val="00BE0E4E"/>
    <w:rsid w:val="00BE1027"/>
    <w:rsid w:val="00BE1264"/>
    <w:rsid w:val="00BE15FE"/>
    <w:rsid w:val="00BE1BBF"/>
    <w:rsid w:val="00BE1BE4"/>
    <w:rsid w:val="00BE1F34"/>
    <w:rsid w:val="00BE2240"/>
    <w:rsid w:val="00BE22E7"/>
    <w:rsid w:val="00BE2DF9"/>
    <w:rsid w:val="00BE34ED"/>
    <w:rsid w:val="00BE3BE0"/>
    <w:rsid w:val="00BE45A3"/>
    <w:rsid w:val="00BE4640"/>
    <w:rsid w:val="00BE4783"/>
    <w:rsid w:val="00BE4A05"/>
    <w:rsid w:val="00BE4A9D"/>
    <w:rsid w:val="00BE4ACB"/>
    <w:rsid w:val="00BE4C17"/>
    <w:rsid w:val="00BE4C7E"/>
    <w:rsid w:val="00BE4E95"/>
    <w:rsid w:val="00BE506D"/>
    <w:rsid w:val="00BE50BE"/>
    <w:rsid w:val="00BE51C7"/>
    <w:rsid w:val="00BE55E6"/>
    <w:rsid w:val="00BE56E8"/>
    <w:rsid w:val="00BE59A9"/>
    <w:rsid w:val="00BE59BD"/>
    <w:rsid w:val="00BE5D12"/>
    <w:rsid w:val="00BE5DB3"/>
    <w:rsid w:val="00BE5E7A"/>
    <w:rsid w:val="00BE5E91"/>
    <w:rsid w:val="00BE6A1B"/>
    <w:rsid w:val="00BE6BEB"/>
    <w:rsid w:val="00BE6DE6"/>
    <w:rsid w:val="00BE6E0E"/>
    <w:rsid w:val="00BE711B"/>
    <w:rsid w:val="00BE7386"/>
    <w:rsid w:val="00BE78AE"/>
    <w:rsid w:val="00BE7FAB"/>
    <w:rsid w:val="00BF01BC"/>
    <w:rsid w:val="00BF03A4"/>
    <w:rsid w:val="00BF05C8"/>
    <w:rsid w:val="00BF0951"/>
    <w:rsid w:val="00BF0EEE"/>
    <w:rsid w:val="00BF131B"/>
    <w:rsid w:val="00BF155C"/>
    <w:rsid w:val="00BF169F"/>
    <w:rsid w:val="00BF19E6"/>
    <w:rsid w:val="00BF1CBE"/>
    <w:rsid w:val="00BF24DE"/>
    <w:rsid w:val="00BF261D"/>
    <w:rsid w:val="00BF283C"/>
    <w:rsid w:val="00BF2880"/>
    <w:rsid w:val="00BF2926"/>
    <w:rsid w:val="00BF293C"/>
    <w:rsid w:val="00BF2AAD"/>
    <w:rsid w:val="00BF2E15"/>
    <w:rsid w:val="00BF2EB6"/>
    <w:rsid w:val="00BF3189"/>
    <w:rsid w:val="00BF31B4"/>
    <w:rsid w:val="00BF33C6"/>
    <w:rsid w:val="00BF3595"/>
    <w:rsid w:val="00BF376A"/>
    <w:rsid w:val="00BF37D3"/>
    <w:rsid w:val="00BF3C54"/>
    <w:rsid w:val="00BF3FC0"/>
    <w:rsid w:val="00BF424E"/>
    <w:rsid w:val="00BF42F2"/>
    <w:rsid w:val="00BF48B7"/>
    <w:rsid w:val="00BF4A53"/>
    <w:rsid w:val="00BF4B53"/>
    <w:rsid w:val="00BF4D2B"/>
    <w:rsid w:val="00BF53A5"/>
    <w:rsid w:val="00BF5CE9"/>
    <w:rsid w:val="00BF5FD2"/>
    <w:rsid w:val="00BF604D"/>
    <w:rsid w:val="00BF6214"/>
    <w:rsid w:val="00BF64DC"/>
    <w:rsid w:val="00BF69B1"/>
    <w:rsid w:val="00BF6B75"/>
    <w:rsid w:val="00BF734E"/>
    <w:rsid w:val="00BF7C62"/>
    <w:rsid w:val="00BF7FED"/>
    <w:rsid w:val="00C00088"/>
    <w:rsid w:val="00C00701"/>
    <w:rsid w:val="00C009A2"/>
    <w:rsid w:val="00C00C76"/>
    <w:rsid w:val="00C00E4F"/>
    <w:rsid w:val="00C00E59"/>
    <w:rsid w:val="00C01A28"/>
    <w:rsid w:val="00C01BD3"/>
    <w:rsid w:val="00C01C4F"/>
    <w:rsid w:val="00C01E5C"/>
    <w:rsid w:val="00C01E93"/>
    <w:rsid w:val="00C02011"/>
    <w:rsid w:val="00C02040"/>
    <w:rsid w:val="00C02186"/>
    <w:rsid w:val="00C02AE1"/>
    <w:rsid w:val="00C030BF"/>
    <w:rsid w:val="00C031B8"/>
    <w:rsid w:val="00C032A2"/>
    <w:rsid w:val="00C03561"/>
    <w:rsid w:val="00C04284"/>
    <w:rsid w:val="00C042C3"/>
    <w:rsid w:val="00C047E6"/>
    <w:rsid w:val="00C04B6B"/>
    <w:rsid w:val="00C04D32"/>
    <w:rsid w:val="00C050DA"/>
    <w:rsid w:val="00C0537B"/>
    <w:rsid w:val="00C05689"/>
    <w:rsid w:val="00C059F5"/>
    <w:rsid w:val="00C05A14"/>
    <w:rsid w:val="00C05C01"/>
    <w:rsid w:val="00C05D71"/>
    <w:rsid w:val="00C05DA6"/>
    <w:rsid w:val="00C05DEA"/>
    <w:rsid w:val="00C060A6"/>
    <w:rsid w:val="00C06110"/>
    <w:rsid w:val="00C06494"/>
    <w:rsid w:val="00C06A37"/>
    <w:rsid w:val="00C06D44"/>
    <w:rsid w:val="00C06EC5"/>
    <w:rsid w:val="00C06EFD"/>
    <w:rsid w:val="00C0726F"/>
    <w:rsid w:val="00C07AEE"/>
    <w:rsid w:val="00C07BCF"/>
    <w:rsid w:val="00C07ED3"/>
    <w:rsid w:val="00C07F95"/>
    <w:rsid w:val="00C100A6"/>
    <w:rsid w:val="00C101BC"/>
    <w:rsid w:val="00C10470"/>
    <w:rsid w:val="00C10508"/>
    <w:rsid w:val="00C105E9"/>
    <w:rsid w:val="00C106D6"/>
    <w:rsid w:val="00C10F4C"/>
    <w:rsid w:val="00C114A9"/>
    <w:rsid w:val="00C11751"/>
    <w:rsid w:val="00C11CB6"/>
    <w:rsid w:val="00C11E75"/>
    <w:rsid w:val="00C121A3"/>
    <w:rsid w:val="00C1230B"/>
    <w:rsid w:val="00C1236A"/>
    <w:rsid w:val="00C12754"/>
    <w:rsid w:val="00C12886"/>
    <w:rsid w:val="00C12C7C"/>
    <w:rsid w:val="00C1306E"/>
    <w:rsid w:val="00C1332C"/>
    <w:rsid w:val="00C13656"/>
    <w:rsid w:val="00C140AF"/>
    <w:rsid w:val="00C1447A"/>
    <w:rsid w:val="00C144C0"/>
    <w:rsid w:val="00C14686"/>
    <w:rsid w:val="00C146A1"/>
    <w:rsid w:val="00C147E7"/>
    <w:rsid w:val="00C14A8F"/>
    <w:rsid w:val="00C151A1"/>
    <w:rsid w:val="00C151F7"/>
    <w:rsid w:val="00C1525E"/>
    <w:rsid w:val="00C15387"/>
    <w:rsid w:val="00C154A2"/>
    <w:rsid w:val="00C154DE"/>
    <w:rsid w:val="00C15635"/>
    <w:rsid w:val="00C16140"/>
    <w:rsid w:val="00C1667C"/>
    <w:rsid w:val="00C166D6"/>
    <w:rsid w:val="00C16C35"/>
    <w:rsid w:val="00C16F18"/>
    <w:rsid w:val="00C171F7"/>
    <w:rsid w:val="00C171FA"/>
    <w:rsid w:val="00C173EF"/>
    <w:rsid w:val="00C17A12"/>
    <w:rsid w:val="00C17FE0"/>
    <w:rsid w:val="00C20417"/>
    <w:rsid w:val="00C207D7"/>
    <w:rsid w:val="00C207ED"/>
    <w:rsid w:val="00C20BB2"/>
    <w:rsid w:val="00C20D68"/>
    <w:rsid w:val="00C20F3B"/>
    <w:rsid w:val="00C213AF"/>
    <w:rsid w:val="00C21837"/>
    <w:rsid w:val="00C21B0E"/>
    <w:rsid w:val="00C22225"/>
    <w:rsid w:val="00C223B2"/>
    <w:rsid w:val="00C22498"/>
    <w:rsid w:val="00C22863"/>
    <w:rsid w:val="00C228A0"/>
    <w:rsid w:val="00C22AA9"/>
    <w:rsid w:val="00C22F34"/>
    <w:rsid w:val="00C230A5"/>
    <w:rsid w:val="00C23187"/>
    <w:rsid w:val="00C2321F"/>
    <w:rsid w:val="00C239EA"/>
    <w:rsid w:val="00C23F16"/>
    <w:rsid w:val="00C24775"/>
    <w:rsid w:val="00C2485B"/>
    <w:rsid w:val="00C2494A"/>
    <w:rsid w:val="00C24995"/>
    <w:rsid w:val="00C24C3A"/>
    <w:rsid w:val="00C24FD2"/>
    <w:rsid w:val="00C2521F"/>
    <w:rsid w:val="00C259D4"/>
    <w:rsid w:val="00C25B3E"/>
    <w:rsid w:val="00C25F18"/>
    <w:rsid w:val="00C26155"/>
    <w:rsid w:val="00C26256"/>
    <w:rsid w:val="00C2663F"/>
    <w:rsid w:val="00C26757"/>
    <w:rsid w:val="00C26A78"/>
    <w:rsid w:val="00C26DEF"/>
    <w:rsid w:val="00C272A9"/>
    <w:rsid w:val="00C27321"/>
    <w:rsid w:val="00C2744A"/>
    <w:rsid w:val="00C27ECE"/>
    <w:rsid w:val="00C297C5"/>
    <w:rsid w:val="00C3011F"/>
    <w:rsid w:val="00C3067D"/>
    <w:rsid w:val="00C30C87"/>
    <w:rsid w:val="00C30F38"/>
    <w:rsid w:val="00C31056"/>
    <w:rsid w:val="00C31179"/>
    <w:rsid w:val="00C313E6"/>
    <w:rsid w:val="00C31F53"/>
    <w:rsid w:val="00C323A7"/>
    <w:rsid w:val="00C323BE"/>
    <w:rsid w:val="00C3278B"/>
    <w:rsid w:val="00C3299F"/>
    <w:rsid w:val="00C32EF4"/>
    <w:rsid w:val="00C330A5"/>
    <w:rsid w:val="00C33240"/>
    <w:rsid w:val="00C33248"/>
    <w:rsid w:val="00C334B5"/>
    <w:rsid w:val="00C338E9"/>
    <w:rsid w:val="00C33B9B"/>
    <w:rsid w:val="00C33CFB"/>
    <w:rsid w:val="00C33DEC"/>
    <w:rsid w:val="00C33E0D"/>
    <w:rsid w:val="00C33E69"/>
    <w:rsid w:val="00C33FCF"/>
    <w:rsid w:val="00C342D7"/>
    <w:rsid w:val="00C3452D"/>
    <w:rsid w:val="00C349E8"/>
    <w:rsid w:val="00C34D44"/>
    <w:rsid w:val="00C34D62"/>
    <w:rsid w:val="00C34E1F"/>
    <w:rsid w:val="00C34E28"/>
    <w:rsid w:val="00C3500B"/>
    <w:rsid w:val="00C3529A"/>
    <w:rsid w:val="00C3530B"/>
    <w:rsid w:val="00C356E0"/>
    <w:rsid w:val="00C358D9"/>
    <w:rsid w:val="00C359C0"/>
    <w:rsid w:val="00C36292"/>
    <w:rsid w:val="00C36422"/>
    <w:rsid w:val="00C36452"/>
    <w:rsid w:val="00C3696B"/>
    <w:rsid w:val="00C36A7E"/>
    <w:rsid w:val="00C36EE4"/>
    <w:rsid w:val="00C3736B"/>
    <w:rsid w:val="00C37739"/>
    <w:rsid w:val="00C378F6"/>
    <w:rsid w:val="00C379D5"/>
    <w:rsid w:val="00C37E45"/>
    <w:rsid w:val="00C4019E"/>
    <w:rsid w:val="00C4060A"/>
    <w:rsid w:val="00C406B1"/>
    <w:rsid w:val="00C40A8F"/>
    <w:rsid w:val="00C40F3D"/>
    <w:rsid w:val="00C41271"/>
    <w:rsid w:val="00C41498"/>
    <w:rsid w:val="00C415B4"/>
    <w:rsid w:val="00C41658"/>
    <w:rsid w:val="00C417D3"/>
    <w:rsid w:val="00C419F2"/>
    <w:rsid w:val="00C41A0A"/>
    <w:rsid w:val="00C41CAB"/>
    <w:rsid w:val="00C41CD3"/>
    <w:rsid w:val="00C42108"/>
    <w:rsid w:val="00C4237B"/>
    <w:rsid w:val="00C42555"/>
    <w:rsid w:val="00C425B7"/>
    <w:rsid w:val="00C4269E"/>
    <w:rsid w:val="00C427E4"/>
    <w:rsid w:val="00C42C26"/>
    <w:rsid w:val="00C4305B"/>
    <w:rsid w:val="00C43114"/>
    <w:rsid w:val="00C4319D"/>
    <w:rsid w:val="00C431D6"/>
    <w:rsid w:val="00C4328B"/>
    <w:rsid w:val="00C432EC"/>
    <w:rsid w:val="00C43D08"/>
    <w:rsid w:val="00C4401A"/>
    <w:rsid w:val="00C44208"/>
    <w:rsid w:val="00C44211"/>
    <w:rsid w:val="00C44568"/>
    <w:rsid w:val="00C44A63"/>
    <w:rsid w:val="00C44B0E"/>
    <w:rsid w:val="00C44E19"/>
    <w:rsid w:val="00C44E76"/>
    <w:rsid w:val="00C44E80"/>
    <w:rsid w:val="00C4509F"/>
    <w:rsid w:val="00C458B8"/>
    <w:rsid w:val="00C45BC7"/>
    <w:rsid w:val="00C45DEB"/>
    <w:rsid w:val="00C4606E"/>
    <w:rsid w:val="00C461ED"/>
    <w:rsid w:val="00C462CD"/>
    <w:rsid w:val="00C46763"/>
    <w:rsid w:val="00C46C18"/>
    <w:rsid w:val="00C46CB1"/>
    <w:rsid w:val="00C47084"/>
    <w:rsid w:val="00C474D8"/>
    <w:rsid w:val="00C47767"/>
    <w:rsid w:val="00C47A3B"/>
    <w:rsid w:val="00C47B8A"/>
    <w:rsid w:val="00C47CD9"/>
    <w:rsid w:val="00C5030A"/>
    <w:rsid w:val="00C50645"/>
    <w:rsid w:val="00C50A89"/>
    <w:rsid w:val="00C50C12"/>
    <w:rsid w:val="00C513A0"/>
    <w:rsid w:val="00C515B9"/>
    <w:rsid w:val="00C51605"/>
    <w:rsid w:val="00C51678"/>
    <w:rsid w:val="00C51A4E"/>
    <w:rsid w:val="00C52186"/>
    <w:rsid w:val="00C52719"/>
    <w:rsid w:val="00C5293E"/>
    <w:rsid w:val="00C5309C"/>
    <w:rsid w:val="00C53345"/>
    <w:rsid w:val="00C53818"/>
    <w:rsid w:val="00C53838"/>
    <w:rsid w:val="00C53A43"/>
    <w:rsid w:val="00C53B90"/>
    <w:rsid w:val="00C53C55"/>
    <w:rsid w:val="00C54042"/>
    <w:rsid w:val="00C5406B"/>
    <w:rsid w:val="00C542DE"/>
    <w:rsid w:val="00C543D3"/>
    <w:rsid w:val="00C543DE"/>
    <w:rsid w:val="00C5441A"/>
    <w:rsid w:val="00C54707"/>
    <w:rsid w:val="00C5489F"/>
    <w:rsid w:val="00C54A33"/>
    <w:rsid w:val="00C54AF0"/>
    <w:rsid w:val="00C54B35"/>
    <w:rsid w:val="00C54B3D"/>
    <w:rsid w:val="00C54C83"/>
    <w:rsid w:val="00C55021"/>
    <w:rsid w:val="00C552F4"/>
    <w:rsid w:val="00C55330"/>
    <w:rsid w:val="00C554E3"/>
    <w:rsid w:val="00C557B4"/>
    <w:rsid w:val="00C55AC2"/>
    <w:rsid w:val="00C55C08"/>
    <w:rsid w:val="00C55CF8"/>
    <w:rsid w:val="00C55D71"/>
    <w:rsid w:val="00C55E54"/>
    <w:rsid w:val="00C5609E"/>
    <w:rsid w:val="00C56793"/>
    <w:rsid w:val="00C56836"/>
    <w:rsid w:val="00C5689D"/>
    <w:rsid w:val="00C5693E"/>
    <w:rsid w:val="00C56AAD"/>
    <w:rsid w:val="00C56BC8"/>
    <w:rsid w:val="00C56BFB"/>
    <w:rsid w:val="00C57287"/>
    <w:rsid w:val="00C576CF"/>
    <w:rsid w:val="00C57804"/>
    <w:rsid w:val="00C57852"/>
    <w:rsid w:val="00C57C77"/>
    <w:rsid w:val="00C57DB4"/>
    <w:rsid w:val="00C57F70"/>
    <w:rsid w:val="00C606EE"/>
    <w:rsid w:val="00C60737"/>
    <w:rsid w:val="00C60942"/>
    <w:rsid w:val="00C60F9E"/>
    <w:rsid w:val="00C6117C"/>
    <w:rsid w:val="00C6127D"/>
    <w:rsid w:val="00C61893"/>
    <w:rsid w:val="00C618C4"/>
    <w:rsid w:val="00C618CE"/>
    <w:rsid w:val="00C61D62"/>
    <w:rsid w:val="00C6201E"/>
    <w:rsid w:val="00C62247"/>
    <w:rsid w:val="00C622A8"/>
    <w:rsid w:val="00C623A8"/>
    <w:rsid w:val="00C6273B"/>
    <w:rsid w:val="00C629D4"/>
    <w:rsid w:val="00C62C15"/>
    <w:rsid w:val="00C62F0B"/>
    <w:rsid w:val="00C6326E"/>
    <w:rsid w:val="00C6329B"/>
    <w:rsid w:val="00C63379"/>
    <w:rsid w:val="00C6381B"/>
    <w:rsid w:val="00C638B7"/>
    <w:rsid w:val="00C639A9"/>
    <w:rsid w:val="00C639FB"/>
    <w:rsid w:val="00C63EF5"/>
    <w:rsid w:val="00C63FA8"/>
    <w:rsid w:val="00C64172"/>
    <w:rsid w:val="00C64444"/>
    <w:rsid w:val="00C644B0"/>
    <w:rsid w:val="00C64AD3"/>
    <w:rsid w:val="00C64BF5"/>
    <w:rsid w:val="00C64EFB"/>
    <w:rsid w:val="00C64FA0"/>
    <w:rsid w:val="00C653CB"/>
    <w:rsid w:val="00C6540F"/>
    <w:rsid w:val="00C65C59"/>
    <w:rsid w:val="00C65E9B"/>
    <w:rsid w:val="00C660B9"/>
    <w:rsid w:val="00C6629C"/>
    <w:rsid w:val="00C663A6"/>
    <w:rsid w:val="00C66435"/>
    <w:rsid w:val="00C6645E"/>
    <w:rsid w:val="00C664D7"/>
    <w:rsid w:val="00C667F7"/>
    <w:rsid w:val="00C6688F"/>
    <w:rsid w:val="00C668F6"/>
    <w:rsid w:val="00C66A68"/>
    <w:rsid w:val="00C66A6D"/>
    <w:rsid w:val="00C66FE5"/>
    <w:rsid w:val="00C6703F"/>
    <w:rsid w:val="00C67269"/>
    <w:rsid w:val="00C67728"/>
    <w:rsid w:val="00C67930"/>
    <w:rsid w:val="00C67A01"/>
    <w:rsid w:val="00C67A50"/>
    <w:rsid w:val="00C67A7B"/>
    <w:rsid w:val="00C67D93"/>
    <w:rsid w:val="00C67FAC"/>
    <w:rsid w:val="00C7025B"/>
    <w:rsid w:val="00C706BF"/>
    <w:rsid w:val="00C70D15"/>
    <w:rsid w:val="00C71126"/>
    <w:rsid w:val="00C71619"/>
    <w:rsid w:val="00C71640"/>
    <w:rsid w:val="00C71A5E"/>
    <w:rsid w:val="00C71B5A"/>
    <w:rsid w:val="00C72124"/>
    <w:rsid w:val="00C7225F"/>
    <w:rsid w:val="00C722FA"/>
    <w:rsid w:val="00C72489"/>
    <w:rsid w:val="00C72A86"/>
    <w:rsid w:val="00C72DEA"/>
    <w:rsid w:val="00C72F08"/>
    <w:rsid w:val="00C73009"/>
    <w:rsid w:val="00C7349C"/>
    <w:rsid w:val="00C74187"/>
    <w:rsid w:val="00C74281"/>
    <w:rsid w:val="00C742FC"/>
    <w:rsid w:val="00C74CA9"/>
    <w:rsid w:val="00C74DEE"/>
    <w:rsid w:val="00C74F7B"/>
    <w:rsid w:val="00C74FA8"/>
    <w:rsid w:val="00C751B5"/>
    <w:rsid w:val="00C75AC1"/>
    <w:rsid w:val="00C75C66"/>
    <w:rsid w:val="00C75C6B"/>
    <w:rsid w:val="00C75CDE"/>
    <w:rsid w:val="00C760E8"/>
    <w:rsid w:val="00C76354"/>
    <w:rsid w:val="00C76CD2"/>
    <w:rsid w:val="00C76DB4"/>
    <w:rsid w:val="00C76EDD"/>
    <w:rsid w:val="00C76F08"/>
    <w:rsid w:val="00C76FC8"/>
    <w:rsid w:val="00C77024"/>
    <w:rsid w:val="00C770B2"/>
    <w:rsid w:val="00C771EA"/>
    <w:rsid w:val="00C77247"/>
    <w:rsid w:val="00C7724A"/>
    <w:rsid w:val="00C77597"/>
    <w:rsid w:val="00C7760F"/>
    <w:rsid w:val="00C77717"/>
    <w:rsid w:val="00C77978"/>
    <w:rsid w:val="00C77B26"/>
    <w:rsid w:val="00C77D77"/>
    <w:rsid w:val="00C77E44"/>
    <w:rsid w:val="00C80493"/>
    <w:rsid w:val="00C80802"/>
    <w:rsid w:val="00C809E9"/>
    <w:rsid w:val="00C80E7E"/>
    <w:rsid w:val="00C80EC0"/>
    <w:rsid w:val="00C812E1"/>
    <w:rsid w:val="00C8175E"/>
    <w:rsid w:val="00C81A91"/>
    <w:rsid w:val="00C81D4A"/>
    <w:rsid w:val="00C81F37"/>
    <w:rsid w:val="00C82601"/>
    <w:rsid w:val="00C828F6"/>
    <w:rsid w:val="00C82907"/>
    <w:rsid w:val="00C82B20"/>
    <w:rsid w:val="00C82C66"/>
    <w:rsid w:val="00C82EAD"/>
    <w:rsid w:val="00C83636"/>
    <w:rsid w:val="00C8378E"/>
    <w:rsid w:val="00C838BB"/>
    <w:rsid w:val="00C83A0C"/>
    <w:rsid w:val="00C83B29"/>
    <w:rsid w:val="00C841DD"/>
    <w:rsid w:val="00C843A5"/>
    <w:rsid w:val="00C84BB1"/>
    <w:rsid w:val="00C84D2F"/>
    <w:rsid w:val="00C84D58"/>
    <w:rsid w:val="00C851B9"/>
    <w:rsid w:val="00C851F3"/>
    <w:rsid w:val="00C8526A"/>
    <w:rsid w:val="00C85528"/>
    <w:rsid w:val="00C85724"/>
    <w:rsid w:val="00C85A6B"/>
    <w:rsid w:val="00C85B93"/>
    <w:rsid w:val="00C85D85"/>
    <w:rsid w:val="00C85F12"/>
    <w:rsid w:val="00C868B2"/>
    <w:rsid w:val="00C86A4A"/>
    <w:rsid w:val="00C86E3C"/>
    <w:rsid w:val="00C87008"/>
    <w:rsid w:val="00C87075"/>
    <w:rsid w:val="00C87388"/>
    <w:rsid w:val="00C87559"/>
    <w:rsid w:val="00C87E5E"/>
    <w:rsid w:val="00C87F4B"/>
    <w:rsid w:val="00C87FCB"/>
    <w:rsid w:val="00C901DE"/>
    <w:rsid w:val="00C904AF"/>
    <w:rsid w:val="00C90917"/>
    <w:rsid w:val="00C90A24"/>
    <w:rsid w:val="00C90C59"/>
    <w:rsid w:val="00C90C62"/>
    <w:rsid w:val="00C90FD0"/>
    <w:rsid w:val="00C910A0"/>
    <w:rsid w:val="00C910DC"/>
    <w:rsid w:val="00C91531"/>
    <w:rsid w:val="00C91CBE"/>
    <w:rsid w:val="00C91CE4"/>
    <w:rsid w:val="00C91F03"/>
    <w:rsid w:val="00C920B5"/>
    <w:rsid w:val="00C92194"/>
    <w:rsid w:val="00C92406"/>
    <w:rsid w:val="00C930FB"/>
    <w:rsid w:val="00C935C2"/>
    <w:rsid w:val="00C93AF6"/>
    <w:rsid w:val="00C93B82"/>
    <w:rsid w:val="00C93DCD"/>
    <w:rsid w:val="00C94243"/>
    <w:rsid w:val="00C946C7"/>
    <w:rsid w:val="00C94B32"/>
    <w:rsid w:val="00C94FC9"/>
    <w:rsid w:val="00C95212"/>
    <w:rsid w:val="00C95283"/>
    <w:rsid w:val="00C95344"/>
    <w:rsid w:val="00C95844"/>
    <w:rsid w:val="00C959D5"/>
    <w:rsid w:val="00C95AC9"/>
    <w:rsid w:val="00C95F30"/>
    <w:rsid w:val="00C96677"/>
    <w:rsid w:val="00C968E5"/>
    <w:rsid w:val="00C96A51"/>
    <w:rsid w:val="00C96F4C"/>
    <w:rsid w:val="00C96FB8"/>
    <w:rsid w:val="00C970A2"/>
    <w:rsid w:val="00C973A5"/>
    <w:rsid w:val="00C97836"/>
    <w:rsid w:val="00C97966"/>
    <w:rsid w:val="00C979B1"/>
    <w:rsid w:val="00C97B80"/>
    <w:rsid w:val="00C97CE5"/>
    <w:rsid w:val="00C97D5A"/>
    <w:rsid w:val="00C97FCF"/>
    <w:rsid w:val="00CA0189"/>
    <w:rsid w:val="00CA0DFA"/>
    <w:rsid w:val="00CA0F96"/>
    <w:rsid w:val="00CA12C2"/>
    <w:rsid w:val="00CA14D7"/>
    <w:rsid w:val="00CA15FE"/>
    <w:rsid w:val="00CA1653"/>
    <w:rsid w:val="00CA19C6"/>
    <w:rsid w:val="00CA1A8F"/>
    <w:rsid w:val="00CA1C95"/>
    <w:rsid w:val="00CA22FD"/>
    <w:rsid w:val="00CA26D6"/>
    <w:rsid w:val="00CA29B7"/>
    <w:rsid w:val="00CA2AF2"/>
    <w:rsid w:val="00CA2C15"/>
    <w:rsid w:val="00CA2EF9"/>
    <w:rsid w:val="00CA3123"/>
    <w:rsid w:val="00CA34E0"/>
    <w:rsid w:val="00CA35A9"/>
    <w:rsid w:val="00CA4338"/>
    <w:rsid w:val="00CA451B"/>
    <w:rsid w:val="00CA45DC"/>
    <w:rsid w:val="00CA4670"/>
    <w:rsid w:val="00CA482B"/>
    <w:rsid w:val="00CA4BFC"/>
    <w:rsid w:val="00CA5309"/>
    <w:rsid w:val="00CA579F"/>
    <w:rsid w:val="00CA58B1"/>
    <w:rsid w:val="00CA5917"/>
    <w:rsid w:val="00CA599C"/>
    <w:rsid w:val="00CA5BAD"/>
    <w:rsid w:val="00CA5DC4"/>
    <w:rsid w:val="00CA619F"/>
    <w:rsid w:val="00CA6278"/>
    <w:rsid w:val="00CA67AC"/>
    <w:rsid w:val="00CA6B62"/>
    <w:rsid w:val="00CA7312"/>
    <w:rsid w:val="00CA7611"/>
    <w:rsid w:val="00CA77F0"/>
    <w:rsid w:val="00CA7CD6"/>
    <w:rsid w:val="00CA7EF3"/>
    <w:rsid w:val="00CA7F39"/>
    <w:rsid w:val="00CA7F91"/>
    <w:rsid w:val="00CB0143"/>
    <w:rsid w:val="00CB01E6"/>
    <w:rsid w:val="00CB04FE"/>
    <w:rsid w:val="00CB0C94"/>
    <w:rsid w:val="00CB15F4"/>
    <w:rsid w:val="00CB1756"/>
    <w:rsid w:val="00CB1983"/>
    <w:rsid w:val="00CB1C2D"/>
    <w:rsid w:val="00CB1E3A"/>
    <w:rsid w:val="00CB1F08"/>
    <w:rsid w:val="00CB21E6"/>
    <w:rsid w:val="00CB24C9"/>
    <w:rsid w:val="00CB24F2"/>
    <w:rsid w:val="00CB25F5"/>
    <w:rsid w:val="00CB289D"/>
    <w:rsid w:val="00CB28F4"/>
    <w:rsid w:val="00CB2AD1"/>
    <w:rsid w:val="00CB2E26"/>
    <w:rsid w:val="00CB2E51"/>
    <w:rsid w:val="00CB2F4B"/>
    <w:rsid w:val="00CB3328"/>
    <w:rsid w:val="00CB34D7"/>
    <w:rsid w:val="00CB3B92"/>
    <w:rsid w:val="00CB4406"/>
    <w:rsid w:val="00CB44F8"/>
    <w:rsid w:val="00CB4535"/>
    <w:rsid w:val="00CB476A"/>
    <w:rsid w:val="00CB4895"/>
    <w:rsid w:val="00CB5779"/>
    <w:rsid w:val="00CB5821"/>
    <w:rsid w:val="00CB5BC5"/>
    <w:rsid w:val="00CB5DD4"/>
    <w:rsid w:val="00CB5ED3"/>
    <w:rsid w:val="00CB632B"/>
    <w:rsid w:val="00CB639E"/>
    <w:rsid w:val="00CB683E"/>
    <w:rsid w:val="00CB6895"/>
    <w:rsid w:val="00CB6AA4"/>
    <w:rsid w:val="00CB6FE0"/>
    <w:rsid w:val="00CB6FE2"/>
    <w:rsid w:val="00CB70BF"/>
    <w:rsid w:val="00CB7187"/>
    <w:rsid w:val="00CB7241"/>
    <w:rsid w:val="00CB73DD"/>
    <w:rsid w:val="00CB741B"/>
    <w:rsid w:val="00CB74F4"/>
    <w:rsid w:val="00CB7B1F"/>
    <w:rsid w:val="00CB7E12"/>
    <w:rsid w:val="00CC000E"/>
    <w:rsid w:val="00CC0560"/>
    <w:rsid w:val="00CC093A"/>
    <w:rsid w:val="00CC0976"/>
    <w:rsid w:val="00CC0B26"/>
    <w:rsid w:val="00CC0E79"/>
    <w:rsid w:val="00CC107F"/>
    <w:rsid w:val="00CC1114"/>
    <w:rsid w:val="00CC12E7"/>
    <w:rsid w:val="00CC1429"/>
    <w:rsid w:val="00CC1642"/>
    <w:rsid w:val="00CC1AD0"/>
    <w:rsid w:val="00CC1B25"/>
    <w:rsid w:val="00CC1B43"/>
    <w:rsid w:val="00CC1EB8"/>
    <w:rsid w:val="00CC21B8"/>
    <w:rsid w:val="00CC2201"/>
    <w:rsid w:val="00CC233A"/>
    <w:rsid w:val="00CC244C"/>
    <w:rsid w:val="00CC26C9"/>
    <w:rsid w:val="00CC2BFB"/>
    <w:rsid w:val="00CC3231"/>
    <w:rsid w:val="00CC3283"/>
    <w:rsid w:val="00CC367C"/>
    <w:rsid w:val="00CC36BF"/>
    <w:rsid w:val="00CC394C"/>
    <w:rsid w:val="00CC3F77"/>
    <w:rsid w:val="00CC449D"/>
    <w:rsid w:val="00CC454B"/>
    <w:rsid w:val="00CC48EC"/>
    <w:rsid w:val="00CC4906"/>
    <w:rsid w:val="00CC4CE0"/>
    <w:rsid w:val="00CC4DF1"/>
    <w:rsid w:val="00CC501C"/>
    <w:rsid w:val="00CC545E"/>
    <w:rsid w:val="00CC5830"/>
    <w:rsid w:val="00CC58BF"/>
    <w:rsid w:val="00CC5945"/>
    <w:rsid w:val="00CC5A81"/>
    <w:rsid w:val="00CC5AA6"/>
    <w:rsid w:val="00CC5CED"/>
    <w:rsid w:val="00CC5D3C"/>
    <w:rsid w:val="00CC5D86"/>
    <w:rsid w:val="00CC639E"/>
    <w:rsid w:val="00CC659D"/>
    <w:rsid w:val="00CC6674"/>
    <w:rsid w:val="00CC6F8D"/>
    <w:rsid w:val="00CC7214"/>
    <w:rsid w:val="00CC74BB"/>
    <w:rsid w:val="00CC762F"/>
    <w:rsid w:val="00CC7CBB"/>
    <w:rsid w:val="00CD031C"/>
    <w:rsid w:val="00CD0735"/>
    <w:rsid w:val="00CD078D"/>
    <w:rsid w:val="00CD098B"/>
    <w:rsid w:val="00CD0DE4"/>
    <w:rsid w:val="00CD0EF0"/>
    <w:rsid w:val="00CD1222"/>
    <w:rsid w:val="00CD158E"/>
    <w:rsid w:val="00CD162F"/>
    <w:rsid w:val="00CD1779"/>
    <w:rsid w:val="00CD1F84"/>
    <w:rsid w:val="00CD2431"/>
    <w:rsid w:val="00CD26E0"/>
    <w:rsid w:val="00CD2975"/>
    <w:rsid w:val="00CD299B"/>
    <w:rsid w:val="00CD2CC0"/>
    <w:rsid w:val="00CD2EE0"/>
    <w:rsid w:val="00CD324B"/>
    <w:rsid w:val="00CD32B4"/>
    <w:rsid w:val="00CD35AA"/>
    <w:rsid w:val="00CD420F"/>
    <w:rsid w:val="00CD421F"/>
    <w:rsid w:val="00CD451F"/>
    <w:rsid w:val="00CD453C"/>
    <w:rsid w:val="00CD459B"/>
    <w:rsid w:val="00CD473D"/>
    <w:rsid w:val="00CD481A"/>
    <w:rsid w:val="00CD4BCA"/>
    <w:rsid w:val="00CD4D8D"/>
    <w:rsid w:val="00CD4FF0"/>
    <w:rsid w:val="00CD51A4"/>
    <w:rsid w:val="00CD51FF"/>
    <w:rsid w:val="00CD5385"/>
    <w:rsid w:val="00CD54A7"/>
    <w:rsid w:val="00CD5709"/>
    <w:rsid w:val="00CD5857"/>
    <w:rsid w:val="00CD58C7"/>
    <w:rsid w:val="00CD5AB2"/>
    <w:rsid w:val="00CD6014"/>
    <w:rsid w:val="00CD6430"/>
    <w:rsid w:val="00CD68B0"/>
    <w:rsid w:val="00CD7125"/>
    <w:rsid w:val="00CD73F9"/>
    <w:rsid w:val="00CD754D"/>
    <w:rsid w:val="00CD77FB"/>
    <w:rsid w:val="00CD795C"/>
    <w:rsid w:val="00CD7B2C"/>
    <w:rsid w:val="00CD7BF5"/>
    <w:rsid w:val="00CE032E"/>
    <w:rsid w:val="00CE034E"/>
    <w:rsid w:val="00CE04D7"/>
    <w:rsid w:val="00CE072B"/>
    <w:rsid w:val="00CE1116"/>
    <w:rsid w:val="00CE1156"/>
    <w:rsid w:val="00CE1826"/>
    <w:rsid w:val="00CE20B2"/>
    <w:rsid w:val="00CE2202"/>
    <w:rsid w:val="00CE229F"/>
    <w:rsid w:val="00CE2631"/>
    <w:rsid w:val="00CE2B7D"/>
    <w:rsid w:val="00CE2CD6"/>
    <w:rsid w:val="00CE3129"/>
    <w:rsid w:val="00CE34BA"/>
    <w:rsid w:val="00CE39E9"/>
    <w:rsid w:val="00CE3A24"/>
    <w:rsid w:val="00CE40E3"/>
    <w:rsid w:val="00CE4274"/>
    <w:rsid w:val="00CE43A5"/>
    <w:rsid w:val="00CE450C"/>
    <w:rsid w:val="00CE4C89"/>
    <w:rsid w:val="00CE4CDD"/>
    <w:rsid w:val="00CE5135"/>
    <w:rsid w:val="00CE5289"/>
    <w:rsid w:val="00CE5721"/>
    <w:rsid w:val="00CE5EF3"/>
    <w:rsid w:val="00CE5FD0"/>
    <w:rsid w:val="00CE604A"/>
    <w:rsid w:val="00CE63B9"/>
    <w:rsid w:val="00CE657D"/>
    <w:rsid w:val="00CE672C"/>
    <w:rsid w:val="00CE6740"/>
    <w:rsid w:val="00CE6E01"/>
    <w:rsid w:val="00CE6E30"/>
    <w:rsid w:val="00CE7096"/>
    <w:rsid w:val="00CE71F4"/>
    <w:rsid w:val="00CE74D2"/>
    <w:rsid w:val="00CE782C"/>
    <w:rsid w:val="00CE7BAC"/>
    <w:rsid w:val="00CE7BB1"/>
    <w:rsid w:val="00CF005B"/>
    <w:rsid w:val="00CF0315"/>
    <w:rsid w:val="00CF032F"/>
    <w:rsid w:val="00CF0359"/>
    <w:rsid w:val="00CF0736"/>
    <w:rsid w:val="00CF0936"/>
    <w:rsid w:val="00CF0B14"/>
    <w:rsid w:val="00CF0FDA"/>
    <w:rsid w:val="00CF1139"/>
    <w:rsid w:val="00CF1215"/>
    <w:rsid w:val="00CF16CA"/>
    <w:rsid w:val="00CF18DF"/>
    <w:rsid w:val="00CF1CAF"/>
    <w:rsid w:val="00CF1F12"/>
    <w:rsid w:val="00CF206F"/>
    <w:rsid w:val="00CF2112"/>
    <w:rsid w:val="00CF2531"/>
    <w:rsid w:val="00CF25D9"/>
    <w:rsid w:val="00CF2668"/>
    <w:rsid w:val="00CF2982"/>
    <w:rsid w:val="00CF2B4C"/>
    <w:rsid w:val="00CF2B6E"/>
    <w:rsid w:val="00CF2DA2"/>
    <w:rsid w:val="00CF3048"/>
    <w:rsid w:val="00CF34ED"/>
    <w:rsid w:val="00CF38D3"/>
    <w:rsid w:val="00CF3987"/>
    <w:rsid w:val="00CF39E1"/>
    <w:rsid w:val="00CF3AFB"/>
    <w:rsid w:val="00CF3C60"/>
    <w:rsid w:val="00CF3DEA"/>
    <w:rsid w:val="00CF3E8D"/>
    <w:rsid w:val="00CF3FC6"/>
    <w:rsid w:val="00CF3FD8"/>
    <w:rsid w:val="00CF40ED"/>
    <w:rsid w:val="00CF4150"/>
    <w:rsid w:val="00CF417B"/>
    <w:rsid w:val="00CF4279"/>
    <w:rsid w:val="00CF4771"/>
    <w:rsid w:val="00CF4798"/>
    <w:rsid w:val="00CF48FE"/>
    <w:rsid w:val="00CF4A8E"/>
    <w:rsid w:val="00CF4EE2"/>
    <w:rsid w:val="00CF556F"/>
    <w:rsid w:val="00CF55E4"/>
    <w:rsid w:val="00CF57AB"/>
    <w:rsid w:val="00CF58A7"/>
    <w:rsid w:val="00CF5B05"/>
    <w:rsid w:val="00CF5F8A"/>
    <w:rsid w:val="00CF6414"/>
    <w:rsid w:val="00CF68E1"/>
    <w:rsid w:val="00CF6984"/>
    <w:rsid w:val="00CF6B0A"/>
    <w:rsid w:val="00CF6BCA"/>
    <w:rsid w:val="00CF6C8B"/>
    <w:rsid w:val="00CF6CBC"/>
    <w:rsid w:val="00CF6E01"/>
    <w:rsid w:val="00CF722C"/>
    <w:rsid w:val="00CF74A8"/>
    <w:rsid w:val="00CF7613"/>
    <w:rsid w:val="00CF76FC"/>
    <w:rsid w:val="00CF77D5"/>
    <w:rsid w:val="00CF7B69"/>
    <w:rsid w:val="00CF7CBB"/>
    <w:rsid w:val="00CF7DAB"/>
    <w:rsid w:val="00CF7EB6"/>
    <w:rsid w:val="00D001C9"/>
    <w:rsid w:val="00D001DA"/>
    <w:rsid w:val="00D00214"/>
    <w:rsid w:val="00D0022B"/>
    <w:rsid w:val="00D00A79"/>
    <w:rsid w:val="00D00CF2"/>
    <w:rsid w:val="00D01025"/>
    <w:rsid w:val="00D0122D"/>
    <w:rsid w:val="00D01413"/>
    <w:rsid w:val="00D01419"/>
    <w:rsid w:val="00D0167A"/>
    <w:rsid w:val="00D01981"/>
    <w:rsid w:val="00D01BB8"/>
    <w:rsid w:val="00D01DA9"/>
    <w:rsid w:val="00D02290"/>
    <w:rsid w:val="00D025AC"/>
    <w:rsid w:val="00D02BF9"/>
    <w:rsid w:val="00D02E08"/>
    <w:rsid w:val="00D02F83"/>
    <w:rsid w:val="00D03102"/>
    <w:rsid w:val="00D037CD"/>
    <w:rsid w:val="00D038D1"/>
    <w:rsid w:val="00D04185"/>
    <w:rsid w:val="00D0458C"/>
    <w:rsid w:val="00D04894"/>
    <w:rsid w:val="00D0495C"/>
    <w:rsid w:val="00D04A3D"/>
    <w:rsid w:val="00D04D1E"/>
    <w:rsid w:val="00D04D98"/>
    <w:rsid w:val="00D052E5"/>
    <w:rsid w:val="00D0567B"/>
    <w:rsid w:val="00D05A66"/>
    <w:rsid w:val="00D05C4D"/>
    <w:rsid w:val="00D05D92"/>
    <w:rsid w:val="00D05EE6"/>
    <w:rsid w:val="00D060CC"/>
    <w:rsid w:val="00D061E8"/>
    <w:rsid w:val="00D064D4"/>
    <w:rsid w:val="00D06C4E"/>
    <w:rsid w:val="00D06E08"/>
    <w:rsid w:val="00D06EB9"/>
    <w:rsid w:val="00D07427"/>
    <w:rsid w:val="00D100BC"/>
    <w:rsid w:val="00D100C8"/>
    <w:rsid w:val="00D102A6"/>
    <w:rsid w:val="00D104A5"/>
    <w:rsid w:val="00D107C6"/>
    <w:rsid w:val="00D10A42"/>
    <w:rsid w:val="00D10FD6"/>
    <w:rsid w:val="00D110E9"/>
    <w:rsid w:val="00D111AC"/>
    <w:rsid w:val="00D11594"/>
    <w:rsid w:val="00D115D9"/>
    <w:rsid w:val="00D1177A"/>
    <w:rsid w:val="00D117BF"/>
    <w:rsid w:val="00D11A91"/>
    <w:rsid w:val="00D11CD8"/>
    <w:rsid w:val="00D11E36"/>
    <w:rsid w:val="00D1209D"/>
    <w:rsid w:val="00D12514"/>
    <w:rsid w:val="00D12C3D"/>
    <w:rsid w:val="00D13451"/>
    <w:rsid w:val="00D1362A"/>
    <w:rsid w:val="00D136A3"/>
    <w:rsid w:val="00D13C38"/>
    <w:rsid w:val="00D13CFC"/>
    <w:rsid w:val="00D13EB0"/>
    <w:rsid w:val="00D13F86"/>
    <w:rsid w:val="00D13F87"/>
    <w:rsid w:val="00D143A3"/>
    <w:rsid w:val="00D14403"/>
    <w:rsid w:val="00D1467D"/>
    <w:rsid w:val="00D14811"/>
    <w:rsid w:val="00D14841"/>
    <w:rsid w:val="00D148FC"/>
    <w:rsid w:val="00D14A85"/>
    <w:rsid w:val="00D14B7C"/>
    <w:rsid w:val="00D14BB7"/>
    <w:rsid w:val="00D14F16"/>
    <w:rsid w:val="00D151CD"/>
    <w:rsid w:val="00D151F1"/>
    <w:rsid w:val="00D1579A"/>
    <w:rsid w:val="00D15C3E"/>
    <w:rsid w:val="00D15CD2"/>
    <w:rsid w:val="00D15E9A"/>
    <w:rsid w:val="00D16342"/>
    <w:rsid w:val="00D1685F"/>
    <w:rsid w:val="00D16E88"/>
    <w:rsid w:val="00D17124"/>
    <w:rsid w:val="00D1738B"/>
    <w:rsid w:val="00D174D1"/>
    <w:rsid w:val="00D174E0"/>
    <w:rsid w:val="00D1754B"/>
    <w:rsid w:val="00D17758"/>
    <w:rsid w:val="00D17A3C"/>
    <w:rsid w:val="00D17BC4"/>
    <w:rsid w:val="00D17C8E"/>
    <w:rsid w:val="00D17CB8"/>
    <w:rsid w:val="00D17D31"/>
    <w:rsid w:val="00D17F53"/>
    <w:rsid w:val="00D2002E"/>
    <w:rsid w:val="00D201CD"/>
    <w:rsid w:val="00D202E5"/>
    <w:rsid w:val="00D203FE"/>
    <w:rsid w:val="00D204CF"/>
    <w:rsid w:val="00D20871"/>
    <w:rsid w:val="00D20A7E"/>
    <w:rsid w:val="00D20A7F"/>
    <w:rsid w:val="00D20BBC"/>
    <w:rsid w:val="00D211D4"/>
    <w:rsid w:val="00D2148B"/>
    <w:rsid w:val="00D215F9"/>
    <w:rsid w:val="00D216A0"/>
    <w:rsid w:val="00D21725"/>
    <w:rsid w:val="00D22150"/>
    <w:rsid w:val="00D22482"/>
    <w:rsid w:val="00D224B5"/>
    <w:rsid w:val="00D22666"/>
    <w:rsid w:val="00D2273C"/>
    <w:rsid w:val="00D227A8"/>
    <w:rsid w:val="00D22AC6"/>
    <w:rsid w:val="00D22C5A"/>
    <w:rsid w:val="00D23140"/>
    <w:rsid w:val="00D2335D"/>
    <w:rsid w:val="00D2343C"/>
    <w:rsid w:val="00D23BC1"/>
    <w:rsid w:val="00D23C02"/>
    <w:rsid w:val="00D23DAA"/>
    <w:rsid w:val="00D23DC1"/>
    <w:rsid w:val="00D23FCE"/>
    <w:rsid w:val="00D241FD"/>
    <w:rsid w:val="00D243B5"/>
    <w:rsid w:val="00D245A0"/>
    <w:rsid w:val="00D24C87"/>
    <w:rsid w:val="00D252E9"/>
    <w:rsid w:val="00D25A01"/>
    <w:rsid w:val="00D25A0C"/>
    <w:rsid w:val="00D2652A"/>
    <w:rsid w:val="00D2696F"/>
    <w:rsid w:val="00D269BF"/>
    <w:rsid w:val="00D26CAA"/>
    <w:rsid w:val="00D27423"/>
    <w:rsid w:val="00D27598"/>
    <w:rsid w:val="00D27B2C"/>
    <w:rsid w:val="00D27DB9"/>
    <w:rsid w:val="00D3022B"/>
    <w:rsid w:val="00D302B3"/>
    <w:rsid w:val="00D302F0"/>
    <w:rsid w:val="00D305C8"/>
    <w:rsid w:val="00D306CD"/>
    <w:rsid w:val="00D30872"/>
    <w:rsid w:val="00D30A30"/>
    <w:rsid w:val="00D30D53"/>
    <w:rsid w:val="00D3112A"/>
    <w:rsid w:val="00D316D6"/>
    <w:rsid w:val="00D318E2"/>
    <w:rsid w:val="00D319A8"/>
    <w:rsid w:val="00D31A60"/>
    <w:rsid w:val="00D31B85"/>
    <w:rsid w:val="00D321FA"/>
    <w:rsid w:val="00D322F7"/>
    <w:rsid w:val="00D323AF"/>
    <w:rsid w:val="00D32418"/>
    <w:rsid w:val="00D327C3"/>
    <w:rsid w:val="00D32A6A"/>
    <w:rsid w:val="00D32D8F"/>
    <w:rsid w:val="00D32E6E"/>
    <w:rsid w:val="00D32F19"/>
    <w:rsid w:val="00D331C1"/>
    <w:rsid w:val="00D33D20"/>
    <w:rsid w:val="00D34006"/>
    <w:rsid w:val="00D34412"/>
    <w:rsid w:val="00D345CC"/>
    <w:rsid w:val="00D345D2"/>
    <w:rsid w:val="00D34758"/>
    <w:rsid w:val="00D348AA"/>
    <w:rsid w:val="00D34B80"/>
    <w:rsid w:val="00D35291"/>
    <w:rsid w:val="00D35323"/>
    <w:rsid w:val="00D356FF"/>
    <w:rsid w:val="00D35984"/>
    <w:rsid w:val="00D35C91"/>
    <w:rsid w:val="00D35D71"/>
    <w:rsid w:val="00D35E3E"/>
    <w:rsid w:val="00D35EA7"/>
    <w:rsid w:val="00D363A1"/>
    <w:rsid w:val="00D3651C"/>
    <w:rsid w:val="00D36846"/>
    <w:rsid w:val="00D36DE6"/>
    <w:rsid w:val="00D36EAD"/>
    <w:rsid w:val="00D3713B"/>
    <w:rsid w:val="00D3734C"/>
    <w:rsid w:val="00D3754A"/>
    <w:rsid w:val="00D37958"/>
    <w:rsid w:val="00D37B0D"/>
    <w:rsid w:val="00D4002A"/>
    <w:rsid w:val="00D40221"/>
    <w:rsid w:val="00D40337"/>
    <w:rsid w:val="00D40FCC"/>
    <w:rsid w:val="00D41361"/>
    <w:rsid w:val="00D413D9"/>
    <w:rsid w:val="00D4150F"/>
    <w:rsid w:val="00D4199D"/>
    <w:rsid w:val="00D41AE2"/>
    <w:rsid w:val="00D41BB3"/>
    <w:rsid w:val="00D41C5A"/>
    <w:rsid w:val="00D42294"/>
    <w:rsid w:val="00D42BB8"/>
    <w:rsid w:val="00D43496"/>
    <w:rsid w:val="00D436B5"/>
    <w:rsid w:val="00D4370A"/>
    <w:rsid w:val="00D43817"/>
    <w:rsid w:val="00D43A86"/>
    <w:rsid w:val="00D43DF2"/>
    <w:rsid w:val="00D441D4"/>
    <w:rsid w:val="00D444A7"/>
    <w:rsid w:val="00D444E5"/>
    <w:rsid w:val="00D4455F"/>
    <w:rsid w:val="00D447F2"/>
    <w:rsid w:val="00D4491F"/>
    <w:rsid w:val="00D44A6B"/>
    <w:rsid w:val="00D45400"/>
    <w:rsid w:val="00D457AF"/>
    <w:rsid w:val="00D45BF2"/>
    <w:rsid w:val="00D4646A"/>
    <w:rsid w:val="00D4671F"/>
    <w:rsid w:val="00D46982"/>
    <w:rsid w:val="00D46B86"/>
    <w:rsid w:val="00D46D14"/>
    <w:rsid w:val="00D4701D"/>
    <w:rsid w:val="00D472E5"/>
    <w:rsid w:val="00D50545"/>
    <w:rsid w:val="00D50840"/>
    <w:rsid w:val="00D508E7"/>
    <w:rsid w:val="00D509F1"/>
    <w:rsid w:val="00D50ACC"/>
    <w:rsid w:val="00D50F2A"/>
    <w:rsid w:val="00D511F9"/>
    <w:rsid w:val="00D51370"/>
    <w:rsid w:val="00D515BD"/>
    <w:rsid w:val="00D51FAF"/>
    <w:rsid w:val="00D522AE"/>
    <w:rsid w:val="00D525A2"/>
    <w:rsid w:val="00D5285D"/>
    <w:rsid w:val="00D529A1"/>
    <w:rsid w:val="00D52BCD"/>
    <w:rsid w:val="00D52EA5"/>
    <w:rsid w:val="00D5304C"/>
    <w:rsid w:val="00D53089"/>
    <w:rsid w:val="00D5315F"/>
    <w:rsid w:val="00D533F2"/>
    <w:rsid w:val="00D538B2"/>
    <w:rsid w:val="00D53B1D"/>
    <w:rsid w:val="00D53E8C"/>
    <w:rsid w:val="00D549D3"/>
    <w:rsid w:val="00D54AAE"/>
    <w:rsid w:val="00D54B0D"/>
    <w:rsid w:val="00D54B2F"/>
    <w:rsid w:val="00D54C8D"/>
    <w:rsid w:val="00D5517A"/>
    <w:rsid w:val="00D561B0"/>
    <w:rsid w:val="00D564F0"/>
    <w:rsid w:val="00D56771"/>
    <w:rsid w:val="00D567E5"/>
    <w:rsid w:val="00D56B90"/>
    <w:rsid w:val="00D56C1B"/>
    <w:rsid w:val="00D56FBF"/>
    <w:rsid w:val="00D57480"/>
    <w:rsid w:val="00D5791A"/>
    <w:rsid w:val="00D60298"/>
    <w:rsid w:val="00D60391"/>
    <w:rsid w:val="00D603FD"/>
    <w:rsid w:val="00D60AC9"/>
    <w:rsid w:val="00D60B27"/>
    <w:rsid w:val="00D60DF7"/>
    <w:rsid w:val="00D60ED3"/>
    <w:rsid w:val="00D60EF3"/>
    <w:rsid w:val="00D60FA1"/>
    <w:rsid w:val="00D611A7"/>
    <w:rsid w:val="00D61266"/>
    <w:rsid w:val="00D61BB8"/>
    <w:rsid w:val="00D61E53"/>
    <w:rsid w:val="00D61F7D"/>
    <w:rsid w:val="00D61FAA"/>
    <w:rsid w:val="00D621C9"/>
    <w:rsid w:val="00D6229F"/>
    <w:rsid w:val="00D62577"/>
    <w:rsid w:val="00D62656"/>
    <w:rsid w:val="00D628C5"/>
    <w:rsid w:val="00D62C60"/>
    <w:rsid w:val="00D62DA9"/>
    <w:rsid w:val="00D62FB3"/>
    <w:rsid w:val="00D63826"/>
    <w:rsid w:val="00D638C1"/>
    <w:rsid w:val="00D63CB6"/>
    <w:rsid w:val="00D642C6"/>
    <w:rsid w:val="00D642EE"/>
    <w:rsid w:val="00D6489A"/>
    <w:rsid w:val="00D64DB8"/>
    <w:rsid w:val="00D64E84"/>
    <w:rsid w:val="00D64EC4"/>
    <w:rsid w:val="00D65157"/>
    <w:rsid w:val="00D65193"/>
    <w:rsid w:val="00D652EC"/>
    <w:rsid w:val="00D653C1"/>
    <w:rsid w:val="00D65783"/>
    <w:rsid w:val="00D65A4C"/>
    <w:rsid w:val="00D65B16"/>
    <w:rsid w:val="00D65B3F"/>
    <w:rsid w:val="00D65C4A"/>
    <w:rsid w:val="00D65FE3"/>
    <w:rsid w:val="00D66010"/>
    <w:rsid w:val="00D660ED"/>
    <w:rsid w:val="00D664F8"/>
    <w:rsid w:val="00D665ED"/>
    <w:rsid w:val="00D66872"/>
    <w:rsid w:val="00D66912"/>
    <w:rsid w:val="00D66DED"/>
    <w:rsid w:val="00D66FC0"/>
    <w:rsid w:val="00D67186"/>
    <w:rsid w:val="00D675C0"/>
    <w:rsid w:val="00D6772F"/>
    <w:rsid w:val="00D6786E"/>
    <w:rsid w:val="00D67959"/>
    <w:rsid w:val="00D67A8C"/>
    <w:rsid w:val="00D67FD9"/>
    <w:rsid w:val="00D70154"/>
    <w:rsid w:val="00D70155"/>
    <w:rsid w:val="00D702CD"/>
    <w:rsid w:val="00D70643"/>
    <w:rsid w:val="00D7082F"/>
    <w:rsid w:val="00D70BC2"/>
    <w:rsid w:val="00D70DB9"/>
    <w:rsid w:val="00D70F6B"/>
    <w:rsid w:val="00D710B2"/>
    <w:rsid w:val="00D719A4"/>
    <w:rsid w:val="00D719AB"/>
    <w:rsid w:val="00D719BD"/>
    <w:rsid w:val="00D719C4"/>
    <w:rsid w:val="00D7220E"/>
    <w:rsid w:val="00D72418"/>
    <w:rsid w:val="00D72630"/>
    <w:rsid w:val="00D72980"/>
    <w:rsid w:val="00D72B63"/>
    <w:rsid w:val="00D7360A"/>
    <w:rsid w:val="00D73611"/>
    <w:rsid w:val="00D73AF8"/>
    <w:rsid w:val="00D73B3D"/>
    <w:rsid w:val="00D73E0C"/>
    <w:rsid w:val="00D73F12"/>
    <w:rsid w:val="00D740FB"/>
    <w:rsid w:val="00D74599"/>
    <w:rsid w:val="00D74A91"/>
    <w:rsid w:val="00D74AC0"/>
    <w:rsid w:val="00D74BAA"/>
    <w:rsid w:val="00D74C45"/>
    <w:rsid w:val="00D74DFA"/>
    <w:rsid w:val="00D74E57"/>
    <w:rsid w:val="00D751EA"/>
    <w:rsid w:val="00D7561D"/>
    <w:rsid w:val="00D75654"/>
    <w:rsid w:val="00D75739"/>
    <w:rsid w:val="00D757D1"/>
    <w:rsid w:val="00D75804"/>
    <w:rsid w:val="00D75934"/>
    <w:rsid w:val="00D759EB"/>
    <w:rsid w:val="00D75A4E"/>
    <w:rsid w:val="00D75B93"/>
    <w:rsid w:val="00D75D1E"/>
    <w:rsid w:val="00D75D9F"/>
    <w:rsid w:val="00D7615B"/>
    <w:rsid w:val="00D764E8"/>
    <w:rsid w:val="00D765F3"/>
    <w:rsid w:val="00D7671C"/>
    <w:rsid w:val="00D768DE"/>
    <w:rsid w:val="00D76A91"/>
    <w:rsid w:val="00D76B47"/>
    <w:rsid w:val="00D770D7"/>
    <w:rsid w:val="00D773E1"/>
    <w:rsid w:val="00D7782A"/>
    <w:rsid w:val="00D779B6"/>
    <w:rsid w:val="00D77CFE"/>
    <w:rsid w:val="00D77D54"/>
    <w:rsid w:val="00D80015"/>
    <w:rsid w:val="00D80231"/>
    <w:rsid w:val="00D8037B"/>
    <w:rsid w:val="00D810A8"/>
    <w:rsid w:val="00D810D8"/>
    <w:rsid w:val="00D811FD"/>
    <w:rsid w:val="00D8151A"/>
    <w:rsid w:val="00D81A5E"/>
    <w:rsid w:val="00D81B65"/>
    <w:rsid w:val="00D81CA2"/>
    <w:rsid w:val="00D81FBD"/>
    <w:rsid w:val="00D81FF6"/>
    <w:rsid w:val="00D8232F"/>
    <w:rsid w:val="00D82371"/>
    <w:rsid w:val="00D82A81"/>
    <w:rsid w:val="00D82E92"/>
    <w:rsid w:val="00D83184"/>
    <w:rsid w:val="00D835A6"/>
    <w:rsid w:val="00D839F2"/>
    <w:rsid w:val="00D83F96"/>
    <w:rsid w:val="00D84296"/>
    <w:rsid w:val="00D84573"/>
    <w:rsid w:val="00D84653"/>
    <w:rsid w:val="00D849EE"/>
    <w:rsid w:val="00D84DB4"/>
    <w:rsid w:val="00D84ED7"/>
    <w:rsid w:val="00D850D4"/>
    <w:rsid w:val="00D8517D"/>
    <w:rsid w:val="00D85299"/>
    <w:rsid w:val="00D85CBC"/>
    <w:rsid w:val="00D85CE6"/>
    <w:rsid w:val="00D85D64"/>
    <w:rsid w:val="00D86899"/>
    <w:rsid w:val="00D86A07"/>
    <w:rsid w:val="00D86AA4"/>
    <w:rsid w:val="00D86E50"/>
    <w:rsid w:val="00D8718A"/>
    <w:rsid w:val="00D87461"/>
    <w:rsid w:val="00D874CF"/>
    <w:rsid w:val="00D877A5"/>
    <w:rsid w:val="00D87976"/>
    <w:rsid w:val="00D8798C"/>
    <w:rsid w:val="00D87D89"/>
    <w:rsid w:val="00D87F9A"/>
    <w:rsid w:val="00D9007A"/>
    <w:rsid w:val="00D90322"/>
    <w:rsid w:val="00D907EF"/>
    <w:rsid w:val="00D9098C"/>
    <w:rsid w:val="00D90C12"/>
    <w:rsid w:val="00D91442"/>
    <w:rsid w:val="00D91F42"/>
    <w:rsid w:val="00D9280D"/>
    <w:rsid w:val="00D92859"/>
    <w:rsid w:val="00D9317D"/>
    <w:rsid w:val="00D931C6"/>
    <w:rsid w:val="00D933C5"/>
    <w:rsid w:val="00D9365D"/>
    <w:rsid w:val="00D93660"/>
    <w:rsid w:val="00D93826"/>
    <w:rsid w:val="00D938C8"/>
    <w:rsid w:val="00D93B68"/>
    <w:rsid w:val="00D93F9D"/>
    <w:rsid w:val="00D941D9"/>
    <w:rsid w:val="00D94456"/>
    <w:rsid w:val="00D94772"/>
    <w:rsid w:val="00D94B6C"/>
    <w:rsid w:val="00D9501F"/>
    <w:rsid w:val="00D95149"/>
    <w:rsid w:val="00D951C7"/>
    <w:rsid w:val="00D95AF9"/>
    <w:rsid w:val="00D964A2"/>
    <w:rsid w:val="00D964E6"/>
    <w:rsid w:val="00D9654B"/>
    <w:rsid w:val="00D96573"/>
    <w:rsid w:val="00D966C8"/>
    <w:rsid w:val="00D969EC"/>
    <w:rsid w:val="00D96B82"/>
    <w:rsid w:val="00D96B87"/>
    <w:rsid w:val="00D96D80"/>
    <w:rsid w:val="00D9750A"/>
    <w:rsid w:val="00D97588"/>
    <w:rsid w:val="00D9761B"/>
    <w:rsid w:val="00D97DBE"/>
    <w:rsid w:val="00DA03EA"/>
    <w:rsid w:val="00DA04C0"/>
    <w:rsid w:val="00DA04DC"/>
    <w:rsid w:val="00DA070C"/>
    <w:rsid w:val="00DA089E"/>
    <w:rsid w:val="00DA0A6A"/>
    <w:rsid w:val="00DA0A77"/>
    <w:rsid w:val="00DA0B3C"/>
    <w:rsid w:val="00DA0CA9"/>
    <w:rsid w:val="00DA0D13"/>
    <w:rsid w:val="00DA19B2"/>
    <w:rsid w:val="00DA1A6B"/>
    <w:rsid w:val="00DA1D50"/>
    <w:rsid w:val="00DA1EC9"/>
    <w:rsid w:val="00DA21C8"/>
    <w:rsid w:val="00DA2313"/>
    <w:rsid w:val="00DA2507"/>
    <w:rsid w:val="00DA2930"/>
    <w:rsid w:val="00DA2951"/>
    <w:rsid w:val="00DA2CAE"/>
    <w:rsid w:val="00DA2DBD"/>
    <w:rsid w:val="00DA35DC"/>
    <w:rsid w:val="00DA3AB8"/>
    <w:rsid w:val="00DA3DA0"/>
    <w:rsid w:val="00DA3DB3"/>
    <w:rsid w:val="00DA3EFA"/>
    <w:rsid w:val="00DA4238"/>
    <w:rsid w:val="00DA44E3"/>
    <w:rsid w:val="00DA4659"/>
    <w:rsid w:val="00DA4A20"/>
    <w:rsid w:val="00DA4A49"/>
    <w:rsid w:val="00DA5944"/>
    <w:rsid w:val="00DA5AD4"/>
    <w:rsid w:val="00DA5C98"/>
    <w:rsid w:val="00DA62FD"/>
    <w:rsid w:val="00DA6311"/>
    <w:rsid w:val="00DA6352"/>
    <w:rsid w:val="00DA6567"/>
    <w:rsid w:val="00DA6755"/>
    <w:rsid w:val="00DA67E7"/>
    <w:rsid w:val="00DA6BD8"/>
    <w:rsid w:val="00DA6E08"/>
    <w:rsid w:val="00DA6E65"/>
    <w:rsid w:val="00DA7445"/>
    <w:rsid w:val="00DA78A4"/>
    <w:rsid w:val="00DA78B9"/>
    <w:rsid w:val="00DA7A4C"/>
    <w:rsid w:val="00DA7CE3"/>
    <w:rsid w:val="00DB002E"/>
    <w:rsid w:val="00DB007E"/>
    <w:rsid w:val="00DB06C5"/>
    <w:rsid w:val="00DB0AEC"/>
    <w:rsid w:val="00DB0D12"/>
    <w:rsid w:val="00DB0D74"/>
    <w:rsid w:val="00DB101C"/>
    <w:rsid w:val="00DB1153"/>
    <w:rsid w:val="00DB182F"/>
    <w:rsid w:val="00DB1B5D"/>
    <w:rsid w:val="00DB1C00"/>
    <w:rsid w:val="00DB1CD2"/>
    <w:rsid w:val="00DB1D2F"/>
    <w:rsid w:val="00DB2012"/>
    <w:rsid w:val="00DB2090"/>
    <w:rsid w:val="00DB2119"/>
    <w:rsid w:val="00DB27D3"/>
    <w:rsid w:val="00DB28D9"/>
    <w:rsid w:val="00DB2969"/>
    <w:rsid w:val="00DB2AE6"/>
    <w:rsid w:val="00DB2C92"/>
    <w:rsid w:val="00DB2DBB"/>
    <w:rsid w:val="00DB2EF2"/>
    <w:rsid w:val="00DB3591"/>
    <w:rsid w:val="00DB35A1"/>
    <w:rsid w:val="00DB3749"/>
    <w:rsid w:val="00DB39E9"/>
    <w:rsid w:val="00DB3E53"/>
    <w:rsid w:val="00DB436A"/>
    <w:rsid w:val="00DB44F7"/>
    <w:rsid w:val="00DB453C"/>
    <w:rsid w:val="00DB4C8A"/>
    <w:rsid w:val="00DB4E51"/>
    <w:rsid w:val="00DB5CDA"/>
    <w:rsid w:val="00DB6503"/>
    <w:rsid w:val="00DB651A"/>
    <w:rsid w:val="00DB6602"/>
    <w:rsid w:val="00DB665A"/>
    <w:rsid w:val="00DB66BF"/>
    <w:rsid w:val="00DB6789"/>
    <w:rsid w:val="00DB692E"/>
    <w:rsid w:val="00DB695F"/>
    <w:rsid w:val="00DB6B5C"/>
    <w:rsid w:val="00DB6D7F"/>
    <w:rsid w:val="00DB6DEF"/>
    <w:rsid w:val="00DB6E04"/>
    <w:rsid w:val="00DB76B3"/>
    <w:rsid w:val="00DB76E7"/>
    <w:rsid w:val="00DB776C"/>
    <w:rsid w:val="00DB7DC2"/>
    <w:rsid w:val="00DC0206"/>
    <w:rsid w:val="00DC0430"/>
    <w:rsid w:val="00DC051C"/>
    <w:rsid w:val="00DC06C4"/>
    <w:rsid w:val="00DC0942"/>
    <w:rsid w:val="00DC0DE9"/>
    <w:rsid w:val="00DC0DF5"/>
    <w:rsid w:val="00DC0FDB"/>
    <w:rsid w:val="00DC1396"/>
    <w:rsid w:val="00DC14FA"/>
    <w:rsid w:val="00DC19C9"/>
    <w:rsid w:val="00DC1A27"/>
    <w:rsid w:val="00DC1B78"/>
    <w:rsid w:val="00DC1C45"/>
    <w:rsid w:val="00DC1F1A"/>
    <w:rsid w:val="00DC1FD1"/>
    <w:rsid w:val="00DC2418"/>
    <w:rsid w:val="00DC24C5"/>
    <w:rsid w:val="00DC254B"/>
    <w:rsid w:val="00DC2689"/>
    <w:rsid w:val="00DC26D0"/>
    <w:rsid w:val="00DC276A"/>
    <w:rsid w:val="00DC33DA"/>
    <w:rsid w:val="00DC3A03"/>
    <w:rsid w:val="00DC3C8E"/>
    <w:rsid w:val="00DC3CCF"/>
    <w:rsid w:val="00DC3F51"/>
    <w:rsid w:val="00DC40FC"/>
    <w:rsid w:val="00DC45B1"/>
    <w:rsid w:val="00DC460C"/>
    <w:rsid w:val="00DC51EC"/>
    <w:rsid w:val="00DC5247"/>
    <w:rsid w:val="00DC549F"/>
    <w:rsid w:val="00DC54C9"/>
    <w:rsid w:val="00DC54E7"/>
    <w:rsid w:val="00DC5652"/>
    <w:rsid w:val="00DC5B65"/>
    <w:rsid w:val="00DC5CEC"/>
    <w:rsid w:val="00DC5D91"/>
    <w:rsid w:val="00DC5EEB"/>
    <w:rsid w:val="00DC5F8D"/>
    <w:rsid w:val="00DC6086"/>
    <w:rsid w:val="00DC6102"/>
    <w:rsid w:val="00DC6172"/>
    <w:rsid w:val="00DC61E7"/>
    <w:rsid w:val="00DC629E"/>
    <w:rsid w:val="00DC6311"/>
    <w:rsid w:val="00DC63D9"/>
    <w:rsid w:val="00DC6564"/>
    <w:rsid w:val="00DC65F9"/>
    <w:rsid w:val="00DC67C1"/>
    <w:rsid w:val="00DC6B34"/>
    <w:rsid w:val="00DC707A"/>
    <w:rsid w:val="00DC70E8"/>
    <w:rsid w:val="00DC711C"/>
    <w:rsid w:val="00DC715B"/>
    <w:rsid w:val="00DC725A"/>
    <w:rsid w:val="00DC7334"/>
    <w:rsid w:val="00DC739C"/>
    <w:rsid w:val="00DC7A8E"/>
    <w:rsid w:val="00DC7BE3"/>
    <w:rsid w:val="00DD016C"/>
    <w:rsid w:val="00DD0429"/>
    <w:rsid w:val="00DD0445"/>
    <w:rsid w:val="00DD0719"/>
    <w:rsid w:val="00DD0781"/>
    <w:rsid w:val="00DD08B1"/>
    <w:rsid w:val="00DD08D6"/>
    <w:rsid w:val="00DD0DDC"/>
    <w:rsid w:val="00DD1016"/>
    <w:rsid w:val="00DD1741"/>
    <w:rsid w:val="00DD1830"/>
    <w:rsid w:val="00DD1DF2"/>
    <w:rsid w:val="00DD229F"/>
    <w:rsid w:val="00DD22E0"/>
    <w:rsid w:val="00DD241C"/>
    <w:rsid w:val="00DD25E5"/>
    <w:rsid w:val="00DD2623"/>
    <w:rsid w:val="00DD2E94"/>
    <w:rsid w:val="00DD2F8F"/>
    <w:rsid w:val="00DD30B4"/>
    <w:rsid w:val="00DD30BD"/>
    <w:rsid w:val="00DD3443"/>
    <w:rsid w:val="00DD3464"/>
    <w:rsid w:val="00DD3C20"/>
    <w:rsid w:val="00DD3DBE"/>
    <w:rsid w:val="00DD3DE9"/>
    <w:rsid w:val="00DD3F9C"/>
    <w:rsid w:val="00DD44CC"/>
    <w:rsid w:val="00DD44D1"/>
    <w:rsid w:val="00DD4653"/>
    <w:rsid w:val="00DD46AB"/>
    <w:rsid w:val="00DD50E1"/>
    <w:rsid w:val="00DD56C2"/>
    <w:rsid w:val="00DD59EE"/>
    <w:rsid w:val="00DD5BDE"/>
    <w:rsid w:val="00DD5D92"/>
    <w:rsid w:val="00DD661E"/>
    <w:rsid w:val="00DD6663"/>
    <w:rsid w:val="00DD66F6"/>
    <w:rsid w:val="00DD6E5A"/>
    <w:rsid w:val="00DD74E2"/>
    <w:rsid w:val="00DD7572"/>
    <w:rsid w:val="00DD793A"/>
    <w:rsid w:val="00DE026B"/>
    <w:rsid w:val="00DE02CC"/>
    <w:rsid w:val="00DE0427"/>
    <w:rsid w:val="00DE06E2"/>
    <w:rsid w:val="00DE07AB"/>
    <w:rsid w:val="00DE07E8"/>
    <w:rsid w:val="00DE08D3"/>
    <w:rsid w:val="00DE0D6F"/>
    <w:rsid w:val="00DE195A"/>
    <w:rsid w:val="00DE19E6"/>
    <w:rsid w:val="00DE1A7D"/>
    <w:rsid w:val="00DE1BDA"/>
    <w:rsid w:val="00DE1C28"/>
    <w:rsid w:val="00DE2074"/>
    <w:rsid w:val="00DE24FD"/>
    <w:rsid w:val="00DE2600"/>
    <w:rsid w:val="00DE26A5"/>
    <w:rsid w:val="00DE27CF"/>
    <w:rsid w:val="00DE28C2"/>
    <w:rsid w:val="00DE28D8"/>
    <w:rsid w:val="00DE2D43"/>
    <w:rsid w:val="00DE2EE5"/>
    <w:rsid w:val="00DE2FF7"/>
    <w:rsid w:val="00DE35B9"/>
    <w:rsid w:val="00DE3689"/>
    <w:rsid w:val="00DE391F"/>
    <w:rsid w:val="00DE3ADF"/>
    <w:rsid w:val="00DE3C55"/>
    <w:rsid w:val="00DE3C85"/>
    <w:rsid w:val="00DE3EFA"/>
    <w:rsid w:val="00DE3F04"/>
    <w:rsid w:val="00DE4141"/>
    <w:rsid w:val="00DE4274"/>
    <w:rsid w:val="00DE438B"/>
    <w:rsid w:val="00DE44E6"/>
    <w:rsid w:val="00DE46A6"/>
    <w:rsid w:val="00DE4AA9"/>
    <w:rsid w:val="00DE4E8C"/>
    <w:rsid w:val="00DE4FB9"/>
    <w:rsid w:val="00DE5007"/>
    <w:rsid w:val="00DE50BA"/>
    <w:rsid w:val="00DE545F"/>
    <w:rsid w:val="00DE55A4"/>
    <w:rsid w:val="00DE5873"/>
    <w:rsid w:val="00DE5997"/>
    <w:rsid w:val="00DE5D1C"/>
    <w:rsid w:val="00DE5EB7"/>
    <w:rsid w:val="00DE5FDF"/>
    <w:rsid w:val="00DE6098"/>
    <w:rsid w:val="00DE6106"/>
    <w:rsid w:val="00DE617A"/>
    <w:rsid w:val="00DE622A"/>
    <w:rsid w:val="00DE64D6"/>
    <w:rsid w:val="00DE701E"/>
    <w:rsid w:val="00DE71B5"/>
    <w:rsid w:val="00DE7210"/>
    <w:rsid w:val="00DE72FB"/>
    <w:rsid w:val="00DE734E"/>
    <w:rsid w:val="00DE7A0F"/>
    <w:rsid w:val="00DE7ABF"/>
    <w:rsid w:val="00DE7CC8"/>
    <w:rsid w:val="00DE7F8E"/>
    <w:rsid w:val="00DF0079"/>
    <w:rsid w:val="00DF008E"/>
    <w:rsid w:val="00DF0181"/>
    <w:rsid w:val="00DF0542"/>
    <w:rsid w:val="00DF09B3"/>
    <w:rsid w:val="00DF0E43"/>
    <w:rsid w:val="00DF11E2"/>
    <w:rsid w:val="00DF122B"/>
    <w:rsid w:val="00DF130F"/>
    <w:rsid w:val="00DF1575"/>
    <w:rsid w:val="00DF16FD"/>
    <w:rsid w:val="00DF1D03"/>
    <w:rsid w:val="00DF1E26"/>
    <w:rsid w:val="00DF235A"/>
    <w:rsid w:val="00DF2456"/>
    <w:rsid w:val="00DF24B9"/>
    <w:rsid w:val="00DF29A4"/>
    <w:rsid w:val="00DF29BF"/>
    <w:rsid w:val="00DF2CEF"/>
    <w:rsid w:val="00DF2DFB"/>
    <w:rsid w:val="00DF31DF"/>
    <w:rsid w:val="00DF327C"/>
    <w:rsid w:val="00DF3770"/>
    <w:rsid w:val="00DF3906"/>
    <w:rsid w:val="00DF3D88"/>
    <w:rsid w:val="00DF44D0"/>
    <w:rsid w:val="00DF44E6"/>
    <w:rsid w:val="00DF462F"/>
    <w:rsid w:val="00DF49F7"/>
    <w:rsid w:val="00DF49FE"/>
    <w:rsid w:val="00DF4D8B"/>
    <w:rsid w:val="00DF4E46"/>
    <w:rsid w:val="00DF53F2"/>
    <w:rsid w:val="00DF54F2"/>
    <w:rsid w:val="00DF5811"/>
    <w:rsid w:val="00DF5911"/>
    <w:rsid w:val="00DF5C20"/>
    <w:rsid w:val="00DF5CC2"/>
    <w:rsid w:val="00DF5E9E"/>
    <w:rsid w:val="00DF63D5"/>
    <w:rsid w:val="00DF67DC"/>
    <w:rsid w:val="00DF6AD5"/>
    <w:rsid w:val="00DF6C00"/>
    <w:rsid w:val="00DF6D42"/>
    <w:rsid w:val="00DF6E5E"/>
    <w:rsid w:val="00DF7442"/>
    <w:rsid w:val="00DF77FD"/>
    <w:rsid w:val="00DF7D21"/>
    <w:rsid w:val="00DF7DCB"/>
    <w:rsid w:val="00DF7ED2"/>
    <w:rsid w:val="00E001A3"/>
    <w:rsid w:val="00E006D4"/>
    <w:rsid w:val="00E0080B"/>
    <w:rsid w:val="00E0097E"/>
    <w:rsid w:val="00E00C1A"/>
    <w:rsid w:val="00E00C62"/>
    <w:rsid w:val="00E00ECD"/>
    <w:rsid w:val="00E0171E"/>
    <w:rsid w:val="00E01BF7"/>
    <w:rsid w:val="00E01C94"/>
    <w:rsid w:val="00E02116"/>
    <w:rsid w:val="00E0255D"/>
    <w:rsid w:val="00E027A7"/>
    <w:rsid w:val="00E028B1"/>
    <w:rsid w:val="00E02B9B"/>
    <w:rsid w:val="00E02F6E"/>
    <w:rsid w:val="00E0328D"/>
    <w:rsid w:val="00E03346"/>
    <w:rsid w:val="00E0343E"/>
    <w:rsid w:val="00E03534"/>
    <w:rsid w:val="00E038F4"/>
    <w:rsid w:val="00E03C08"/>
    <w:rsid w:val="00E03C76"/>
    <w:rsid w:val="00E043BD"/>
    <w:rsid w:val="00E04410"/>
    <w:rsid w:val="00E044C4"/>
    <w:rsid w:val="00E047B6"/>
    <w:rsid w:val="00E04BE8"/>
    <w:rsid w:val="00E04CB2"/>
    <w:rsid w:val="00E053A9"/>
    <w:rsid w:val="00E0541C"/>
    <w:rsid w:val="00E05563"/>
    <w:rsid w:val="00E055BD"/>
    <w:rsid w:val="00E056E7"/>
    <w:rsid w:val="00E05776"/>
    <w:rsid w:val="00E05BF6"/>
    <w:rsid w:val="00E05C7A"/>
    <w:rsid w:val="00E061FB"/>
    <w:rsid w:val="00E06201"/>
    <w:rsid w:val="00E06294"/>
    <w:rsid w:val="00E069B5"/>
    <w:rsid w:val="00E06AEB"/>
    <w:rsid w:val="00E06B95"/>
    <w:rsid w:val="00E06C24"/>
    <w:rsid w:val="00E06E46"/>
    <w:rsid w:val="00E06E56"/>
    <w:rsid w:val="00E0709C"/>
    <w:rsid w:val="00E07211"/>
    <w:rsid w:val="00E075AF"/>
    <w:rsid w:val="00E07807"/>
    <w:rsid w:val="00E07E0D"/>
    <w:rsid w:val="00E07F92"/>
    <w:rsid w:val="00E1008A"/>
    <w:rsid w:val="00E101F2"/>
    <w:rsid w:val="00E103A6"/>
    <w:rsid w:val="00E104B6"/>
    <w:rsid w:val="00E10592"/>
    <w:rsid w:val="00E1068C"/>
    <w:rsid w:val="00E107AE"/>
    <w:rsid w:val="00E10AE3"/>
    <w:rsid w:val="00E10E91"/>
    <w:rsid w:val="00E10F97"/>
    <w:rsid w:val="00E110C1"/>
    <w:rsid w:val="00E11363"/>
    <w:rsid w:val="00E114CB"/>
    <w:rsid w:val="00E11712"/>
    <w:rsid w:val="00E1193E"/>
    <w:rsid w:val="00E11B6E"/>
    <w:rsid w:val="00E11F49"/>
    <w:rsid w:val="00E124CD"/>
    <w:rsid w:val="00E12833"/>
    <w:rsid w:val="00E12978"/>
    <w:rsid w:val="00E129CE"/>
    <w:rsid w:val="00E129D6"/>
    <w:rsid w:val="00E12A4B"/>
    <w:rsid w:val="00E12BDE"/>
    <w:rsid w:val="00E12C02"/>
    <w:rsid w:val="00E12C59"/>
    <w:rsid w:val="00E12D69"/>
    <w:rsid w:val="00E12E43"/>
    <w:rsid w:val="00E131D2"/>
    <w:rsid w:val="00E138B8"/>
    <w:rsid w:val="00E138CD"/>
    <w:rsid w:val="00E13A70"/>
    <w:rsid w:val="00E13EE6"/>
    <w:rsid w:val="00E13FA0"/>
    <w:rsid w:val="00E140F5"/>
    <w:rsid w:val="00E14F04"/>
    <w:rsid w:val="00E1534B"/>
    <w:rsid w:val="00E15730"/>
    <w:rsid w:val="00E15E2B"/>
    <w:rsid w:val="00E161C7"/>
    <w:rsid w:val="00E161D4"/>
    <w:rsid w:val="00E16633"/>
    <w:rsid w:val="00E166DE"/>
    <w:rsid w:val="00E167F3"/>
    <w:rsid w:val="00E16BB2"/>
    <w:rsid w:val="00E16CE9"/>
    <w:rsid w:val="00E16DFE"/>
    <w:rsid w:val="00E16FE5"/>
    <w:rsid w:val="00E171AD"/>
    <w:rsid w:val="00E17221"/>
    <w:rsid w:val="00E1728B"/>
    <w:rsid w:val="00E172B1"/>
    <w:rsid w:val="00E17353"/>
    <w:rsid w:val="00E178DC"/>
    <w:rsid w:val="00E17A84"/>
    <w:rsid w:val="00E17B3C"/>
    <w:rsid w:val="00E17C8E"/>
    <w:rsid w:val="00E17F0F"/>
    <w:rsid w:val="00E20120"/>
    <w:rsid w:val="00E203EE"/>
    <w:rsid w:val="00E20605"/>
    <w:rsid w:val="00E20784"/>
    <w:rsid w:val="00E2079F"/>
    <w:rsid w:val="00E20DD4"/>
    <w:rsid w:val="00E20F64"/>
    <w:rsid w:val="00E20FA7"/>
    <w:rsid w:val="00E21358"/>
    <w:rsid w:val="00E21902"/>
    <w:rsid w:val="00E21BD2"/>
    <w:rsid w:val="00E22114"/>
    <w:rsid w:val="00E22329"/>
    <w:rsid w:val="00E22342"/>
    <w:rsid w:val="00E22BE0"/>
    <w:rsid w:val="00E238C8"/>
    <w:rsid w:val="00E23A43"/>
    <w:rsid w:val="00E23AC1"/>
    <w:rsid w:val="00E23B27"/>
    <w:rsid w:val="00E24AE9"/>
    <w:rsid w:val="00E24E6E"/>
    <w:rsid w:val="00E2549B"/>
    <w:rsid w:val="00E2558A"/>
    <w:rsid w:val="00E25696"/>
    <w:rsid w:val="00E256EC"/>
    <w:rsid w:val="00E2573A"/>
    <w:rsid w:val="00E2586E"/>
    <w:rsid w:val="00E25D25"/>
    <w:rsid w:val="00E26450"/>
    <w:rsid w:val="00E26ACC"/>
    <w:rsid w:val="00E270EC"/>
    <w:rsid w:val="00E272D3"/>
    <w:rsid w:val="00E274C5"/>
    <w:rsid w:val="00E275E5"/>
    <w:rsid w:val="00E27D4F"/>
    <w:rsid w:val="00E30031"/>
    <w:rsid w:val="00E30630"/>
    <w:rsid w:val="00E30863"/>
    <w:rsid w:val="00E30B62"/>
    <w:rsid w:val="00E30C6C"/>
    <w:rsid w:val="00E30DE1"/>
    <w:rsid w:val="00E310DE"/>
    <w:rsid w:val="00E311C9"/>
    <w:rsid w:val="00E311CF"/>
    <w:rsid w:val="00E31588"/>
    <w:rsid w:val="00E319A3"/>
    <w:rsid w:val="00E31AE1"/>
    <w:rsid w:val="00E31B80"/>
    <w:rsid w:val="00E31EEE"/>
    <w:rsid w:val="00E3239C"/>
    <w:rsid w:val="00E323B5"/>
    <w:rsid w:val="00E323BC"/>
    <w:rsid w:val="00E3275A"/>
    <w:rsid w:val="00E32AA8"/>
    <w:rsid w:val="00E32AB9"/>
    <w:rsid w:val="00E33129"/>
    <w:rsid w:val="00E3332C"/>
    <w:rsid w:val="00E33443"/>
    <w:rsid w:val="00E3351A"/>
    <w:rsid w:val="00E337DC"/>
    <w:rsid w:val="00E33A7A"/>
    <w:rsid w:val="00E3407F"/>
    <w:rsid w:val="00E3424D"/>
    <w:rsid w:val="00E34294"/>
    <w:rsid w:val="00E34921"/>
    <w:rsid w:val="00E34A80"/>
    <w:rsid w:val="00E34B5A"/>
    <w:rsid w:val="00E34F49"/>
    <w:rsid w:val="00E34F79"/>
    <w:rsid w:val="00E34F9A"/>
    <w:rsid w:val="00E34FD2"/>
    <w:rsid w:val="00E3517B"/>
    <w:rsid w:val="00E35610"/>
    <w:rsid w:val="00E35B02"/>
    <w:rsid w:val="00E35CD4"/>
    <w:rsid w:val="00E35CF6"/>
    <w:rsid w:val="00E35D03"/>
    <w:rsid w:val="00E361E4"/>
    <w:rsid w:val="00E366DF"/>
    <w:rsid w:val="00E36818"/>
    <w:rsid w:val="00E36D43"/>
    <w:rsid w:val="00E374F1"/>
    <w:rsid w:val="00E37805"/>
    <w:rsid w:val="00E37CC5"/>
    <w:rsid w:val="00E37FEA"/>
    <w:rsid w:val="00E401D4"/>
    <w:rsid w:val="00E40371"/>
    <w:rsid w:val="00E40563"/>
    <w:rsid w:val="00E4099E"/>
    <w:rsid w:val="00E40E22"/>
    <w:rsid w:val="00E40E55"/>
    <w:rsid w:val="00E4113A"/>
    <w:rsid w:val="00E411FA"/>
    <w:rsid w:val="00E41275"/>
    <w:rsid w:val="00E41483"/>
    <w:rsid w:val="00E4209D"/>
    <w:rsid w:val="00E4232B"/>
    <w:rsid w:val="00E42A5F"/>
    <w:rsid w:val="00E42AC9"/>
    <w:rsid w:val="00E42BE2"/>
    <w:rsid w:val="00E42D08"/>
    <w:rsid w:val="00E4306C"/>
    <w:rsid w:val="00E43473"/>
    <w:rsid w:val="00E434CD"/>
    <w:rsid w:val="00E43A30"/>
    <w:rsid w:val="00E43C0F"/>
    <w:rsid w:val="00E43D7A"/>
    <w:rsid w:val="00E43EE2"/>
    <w:rsid w:val="00E43FBB"/>
    <w:rsid w:val="00E441A3"/>
    <w:rsid w:val="00E4466F"/>
    <w:rsid w:val="00E446CA"/>
    <w:rsid w:val="00E44CEF"/>
    <w:rsid w:val="00E45271"/>
    <w:rsid w:val="00E4531F"/>
    <w:rsid w:val="00E4540F"/>
    <w:rsid w:val="00E4554E"/>
    <w:rsid w:val="00E45AB0"/>
    <w:rsid w:val="00E45BFF"/>
    <w:rsid w:val="00E45C06"/>
    <w:rsid w:val="00E45EC3"/>
    <w:rsid w:val="00E461F4"/>
    <w:rsid w:val="00E46277"/>
    <w:rsid w:val="00E46293"/>
    <w:rsid w:val="00E46299"/>
    <w:rsid w:val="00E46493"/>
    <w:rsid w:val="00E464CA"/>
    <w:rsid w:val="00E465DC"/>
    <w:rsid w:val="00E46B36"/>
    <w:rsid w:val="00E46B6E"/>
    <w:rsid w:val="00E46C4F"/>
    <w:rsid w:val="00E46CB7"/>
    <w:rsid w:val="00E46DD4"/>
    <w:rsid w:val="00E47842"/>
    <w:rsid w:val="00E47910"/>
    <w:rsid w:val="00E47ACD"/>
    <w:rsid w:val="00E47CF7"/>
    <w:rsid w:val="00E50222"/>
    <w:rsid w:val="00E50240"/>
    <w:rsid w:val="00E5038E"/>
    <w:rsid w:val="00E50429"/>
    <w:rsid w:val="00E5056C"/>
    <w:rsid w:val="00E5097A"/>
    <w:rsid w:val="00E50C29"/>
    <w:rsid w:val="00E50DF9"/>
    <w:rsid w:val="00E50F3D"/>
    <w:rsid w:val="00E51301"/>
    <w:rsid w:val="00E51325"/>
    <w:rsid w:val="00E5155A"/>
    <w:rsid w:val="00E51A68"/>
    <w:rsid w:val="00E51F57"/>
    <w:rsid w:val="00E526AB"/>
    <w:rsid w:val="00E5279F"/>
    <w:rsid w:val="00E528D0"/>
    <w:rsid w:val="00E52E90"/>
    <w:rsid w:val="00E52F1F"/>
    <w:rsid w:val="00E52F76"/>
    <w:rsid w:val="00E530CD"/>
    <w:rsid w:val="00E5315E"/>
    <w:rsid w:val="00E535FB"/>
    <w:rsid w:val="00E53809"/>
    <w:rsid w:val="00E53821"/>
    <w:rsid w:val="00E539A6"/>
    <w:rsid w:val="00E53BE7"/>
    <w:rsid w:val="00E540AB"/>
    <w:rsid w:val="00E544D0"/>
    <w:rsid w:val="00E5456C"/>
    <w:rsid w:val="00E545EC"/>
    <w:rsid w:val="00E5487F"/>
    <w:rsid w:val="00E54BBA"/>
    <w:rsid w:val="00E54DD1"/>
    <w:rsid w:val="00E54F48"/>
    <w:rsid w:val="00E55159"/>
    <w:rsid w:val="00E553C2"/>
    <w:rsid w:val="00E555C9"/>
    <w:rsid w:val="00E5565E"/>
    <w:rsid w:val="00E556DE"/>
    <w:rsid w:val="00E55811"/>
    <w:rsid w:val="00E55BB8"/>
    <w:rsid w:val="00E55BDD"/>
    <w:rsid w:val="00E56061"/>
    <w:rsid w:val="00E56696"/>
    <w:rsid w:val="00E56A13"/>
    <w:rsid w:val="00E56D61"/>
    <w:rsid w:val="00E56E05"/>
    <w:rsid w:val="00E56F2E"/>
    <w:rsid w:val="00E57208"/>
    <w:rsid w:val="00E57501"/>
    <w:rsid w:val="00E576A3"/>
    <w:rsid w:val="00E57875"/>
    <w:rsid w:val="00E578DE"/>
    <w:rsid w:val="00E578EC"/>
    <w:rsid w:val="00E57ACB"/>
    <w:rsid w:val="00E60470"/>
    <w:rsid w:val="00E6047E"/>
    <w:rsid w:val="00E60501"/>
    <w:rsid w:val="00E608B3"/>
    <w:rsid w:val="00E60E40"/>
    <w:rsid w:val="00E60FAF"/>
    <w:rsid w:val="00E610BC"/>
    <w:rsid w:val="00E618B5"/>
    <w:rsid w:val="00E61A7A"/>
    <w:rsid w:val="00E61AB0"/>
    <w:rsid w:val="00E61E7F"/>
    <w:rsid w:val="00E61E81"/>
    <w:rsid w:val="00E622CF"/>
    <w:rsid w:val="00E62314"/>
    <w:rsid w:val="00E62711"/>
    <w:rsid w:val="00E629B5"/>
    <w:rsid w:val="00E629F6"/>
    <w:rsid w:val="00E62A45"/>
    <w:rsid w:val="00E62D98"/>
    <w:rsid w:val="00E62E94"/>
    <w:rsid w:val="00E63462"/>
    <w:rsid w:val="00E634F9"/>
    <w:rsid w:val="00E63949"/>
    <w:rsid w:val="00E639CC"/>
    <w:rsid w:val="00E63ABA"/>
    <w:rsid w:val="00E63E15"/>
    <w:rsid w:val="00E63F47"/>
    <w:rsid w:val="00E643AD"/>
    <w:rsid w:val="00E645C4"/>
    <w:rsid w:val="00E647D0"/>
    <w:rsid w:val="00E64DF9"/>
    <w:rsid w:val="00E64E8C"/>
    <w:rsid w:val="00E65080"/>
    <w:rsid w:val="00E65266"/>
    <w:rsid w:val="00E65665"/>
    <w:rsid w:val="00E656EA"/>
    <w:rsid w:val="00E657C9"/>
    <w:rsid w:val="00E658A3"/>
    <w:rsid w:val="00E6595E"/>
    <w:rsid w:val="00E659BA"/>
    <w:rsid w:val="00E65E03"/>
    <w:rsid w:val="00E66021"/>
    <w:rsid w:val="00E66050"/>
    <w:rsid w:val="00E661F1"/>
    <w:rsid w:val="00E6640C"/>
    <w:rsid w:val="00E66564"/>
    <w:rsid w:val="00E666E7"/>
    <w:rsid w:val="00E66AB2"/>
    <w:rsid w:val="00E66C96"/>
    <w:rsid w:val="00E66F13"/>
    <w:rsid w:val="00E679A0"/>
    <w:rsid w:val="00E67B1A"/>
    <w:rsid w:val="00E67E70"/>
    <w:rsid w:val="00E70667"/>
    <w:rsid w:val="00E7069C"/>
    <w:rsid w:val="00E70AEA"/>
    <w:rsid w:val="00E70B34"/>
    <w:rsid w:val="00E70D5A"/>
    <w:rsid w:val="00E70F8E"/>
    <w:rsid w:val="00E71141"/>
    <w:rsid w:val="00E7118C"/>
    <w:rsid w:val="00E713E0"/>
    <w:rsid w:val="00E71438"/>
    <w:rsid w:val="00E715F1"/>
    <w:rsid w:val="00E719AA"/>
    <w:rsid w:val="00E71C2B"/>
    <w:rsid w:val="00E71C96"/>
    <w:rsid w:val="00E71DC5"/>
    <w:rsid w:val="00E71F03"/>
    <w:rsid w:val="00E71F22"/>
    <w:rsid w:val="00E72051"/>
    <w:rsid w:val="00E720E9"/>
    <w:rsid w:val="00E721B6"/>
    <w:rsid w:val="00E72574"/>
    <w:rsid w:val="00E72716"/>
    <w:rsid w:val="00E72BA0"/>
    <w:rsid w:val="00E72D93"/>
    <w:rsid w:val="00E72DEC"/>
    <w:rsid w:val="00E72FE4"/>
    <w:rsid w:val="00E73006"/>
    <w:rsid w:val="00E730E4"/>
    <w:rsid w:val="00E73654"/>
    <w:rsid w:val="00E738E6"/>
    <w:rsid w:val="00E73AAD"/>
    <w:rsid w:val="00E73F03"/>
    <w:rsid w:val="00E74197"/>
    <w:rsid w:val="00E74487"/>
    <w:rsid w:val="00E745CA"/>
    <w:rsid w:val="00E74B24"/>
    <w:rsid w:val="00E74FA3"/>
    <w:rsid w:val="00E75122"/>
    <w:rsid w:val="00E758BD"/>
    <w:rsid w:val="00E759A4"/>
    <w:rsid w:val="00E75C18"/>
    <w:rsid w:val="00E76345"/>
    <w:rsid w:val="00E763E0"/>
    <w:rsid w:val="00E76557"/>
    <w:rsid w:val="00E7671E"/>
    <w:rsid w:val="00E7692E"/>
    <w:rsid w:val="00E76C06"/>
    <w:rsid w:val="00E76D6F"/>
    <w:rsid w:val="00E76DAD"/>
    <w:rsid w:val="00E7711B"/>
    <w:rsid w:val="00E77126"/>
    <w:rsid w:val="00E77145"/>
    <w:rsid w:val="00E7716E"/>
    <w:rsid w:val="00E772C4"/>
    <w:rsid w:val="00E7768C"/>
    <w:rsid w:val="00E77E30"/>
    <w:rsid w:val="00E800C2"/>
    <w:rsid w:val="00E8062C"/>
    <w:rsid w:val="00E80631"/>
    <w:rsid w:val="00E80761"/>
    <w:rsid w:val="00E8093F"/>
    <w:rsid w:val="00E80A72"/>
    <w:rsid w:val="00E812AF"/>
    <w:rsid w:val="00E812C6"/>
    <w:rsid w:val="00E813A7"/>
    <w:rsid w:val="00E81FDC"/>
    <w:rsid w:val="00E82233"/>
    <w:rsid w:val="00E8269C"/>
    <w:rsid w:val="00E82C4E"/>
    <w:rsid w:val="00E82CCD"/>
    <w:rsid w:val="00E82D42"/>
    <w:rsid w:val="00E8338B"/>
    <w:rsid w:val="00E83455"/>
    <w:rsid w:val="00E8385E"/>
    <w:rsid w:val="00E8398A"/>
    <w:rsid w:val="00E83AEB"/>
    <w:rsid w:val="00E83D87"/>
    <w:rsid w:val="00E83F85"/>
    <w:rsid w:val="00E84281"/>
    <w:rsid w:val="00E842C3"/>
    <w:rsid w:val="00E84BDF"/>
    <w:rsid w:val="00E84D54"/>
    <w:rsid w:val="00E84F6E"/>
    <w:rsid w:val="00E85557"/>
    <w:rsid w:val="00E857B6"/>
    <w:rsid w:val="00E85898"/>
    <w:rsid w:val="00E85CD5"/>
    <w:rsid w:val="00E85E63"/>
    <w:rsid w:val="00E8615C"/>
    <w:rsid w:val="00E861FF"/>
    <w:rsid w:val="00E863BD"/>
    <w:rsid w:val="00E86586"/>
    <w:rsid w:val="00E86A66"/>
    <w:rsid w:val="00E86F37"/>
    <w:rsid w:val="00E86F3A"/>
    <w:rsid w:val="00E873C5"/>
    <w:rsid w:val="00E87801"/>
    <w:rsid w:val="00E878FD"/>
    <w:rsid w:val="00E87B50"/>
    <w:rsid w:val="00E87B8A"/>
    <w:rsid w:val="00E87E13"/>
    <w:rsid w:val="00E87E51"/>
    <w:rsid w:val="00E900A2"/>
    <w:rsid w:val="00E90107"/>
    <w:rsid w:val="00E902D9"/>
    <w:rsid w:val="00E90914"/>
    <w:rsid w:val="00E90BE1"/>
    <w:rsid w:val="00E90D41"/>
    <w:rsid w:val="00E916DB"/>
    <w:rsid w:val="00E9185F"/>
    <w:rsid w:val="00E91D34"/>
    <w:rsid w:val="00E91D3F"/>
    <w:rsid w:val="00E92019"/>
    <w:rsid w:val="00E923D6"/>
    <w:rsid w:val="00E92524"/>
    <w:rsid w:val="00E925F7"/>
    <w:rsid w:val="00E92B03"/>
    <w:rsid w:val="00E92B4D"/>
    <w:rsid w:val="00E92BE2"/>
    <w:rsid w:val="00E92EB0"/>
    <w:rsid w:val="00E92F59"/>
    <w:rsid w:val="00E93009"/>
    <w:rsid w:val="00E937B8"/>
    <w:rsid w:val="00E93844"/>
    <w:rsid w:val="00E93C00"/>
    <w:rsid w:val="00E93E2B"/>
    <w:rsid w:val="00E9404B"/>
    <w:rsid w:val="00E94118"/>
    <w:rsid w:val="00E941AB"/>
    <w:rsid w:val="00E941DD"/>
    <w:rsid w:val="00E942DD"/>
    <w:rsid w:val="00E9442B"/>
    <w:rsid w:val="00E94649"/>
    <w:rsid w:val="00E946B5"/>
    <w:rsid w:val="00E946FC"/>
    <w:rsid w:val="00E94936"/>
    <w:rsid w:val="00E94D13"/>
    <w:rsid w:val="00E94D3B"/>
    <w:rsid w:val="00E94E8A"/>
    <w:rsid w:val="00E951ED"/>
    <w:rsid w:val="00E9545D"/>
    <w:rsid w:val="00E955FD"/>
    <w:rsid w:val="00E95978"/>
    <w:rsid w:val="00E95A94"/>
    <w:rsid w:val="00E95AB8"/>
    <w:rsid w:val="00E95C32"/>
    <w:rsid w:val="00E95E57"/>
    <w:rsid w:val="00E95FD9"/>
    <w:rsid w:val="00E96057"/>
    <w:rsid w:val="00E96091"/>
    <w:rsid w:val="00E96401"/>
    <w:rsid w:val="00E9692E"/>
    <w:rsid w:val="00E97155"/>
    <w:rsid w:val="00E97194"/>
    <w:rsid w:val="00E971CE"/>
    <w:rsid w:val="00E972FC"/>
    <w:rsid w:val="00E973B8"/>
    <w:rsid w:val="00E976C1"/>
    <w:rsid w:val="00E9780C"/>
    <w:rsid w:val="00E9797B"/>
    <w:rsid w:val="00E97D73"/>
    <w:rsid w:val="00E97E96"/>
    <w:rsid w:val="00EA01C5"/>
    <w:rsid w:val="00EA02B4"/>
    <w:rsid w:val="00EA032F"/>
    <w:rsid w:val="00EA035A"/>
    <w:rsid w:val="00EA0542"/>
    <w:rsid w:val="00EA05FB"/>
    <w:rsid w:val="00EA067B"/>
    <w:rsid w:val="00EA09C0"/>
    <w:rsid w:val="00EA0A36"/>
    <w:rsid w:val="00EA0BD7"/>
    <w:rsid w:val="00EA0C2D"/>
    <w:rsid w:val="00EA0C9B"/>
    <w:rsid w:val="00EA0D5F"/>
    <w:rsid w:val="00EA0DEE"/>
    <w:rsid w:val="00EA0F87"/>
    <w:rsid w:val="00EA108F"/>
    <w:rsid w:val="00EA128A"/>
    <w:rsid w:val="00EA14C1"/>
    <w:rsid w:val="00EA1E91"/>
    <w:rsid w:val="00EA21C3"/>
    <w:rsid w:val="00EA24AA"/>
    <w:rsid w:val="00EA29EB"/>
    <w:rsid w:val="00EA2B28"/>
    <w:rsid w:val="00EA3306"/>
    <w:rsid w:val="00EA360A"/>
    <w:rsid w:val="00EA37B8"/>
    <w:rsid w:val="00EA3CD5"/>
    <w:rsid w:val="00EA3E74"/>
    <w:rsid w:val="00EA3FA0"/>
    <w:rsid w:val="00EA4604"/>
    <w:rsid w:val="00EA4782"/>
    <w:rsid w:val="00EA4CDC"/>
    <w:rsid w:val="00EA4D6E"/>
    <w:rsid w:val="00EA4DDB"/>
    <w:rsid w:val="00EA4E78"/>
    <w:rsid w:val="00EA5296"/>
    <w:rsid w:val="00EA52C3"/>
    <w:rsid w:val="00EA53E1"/>
    <w:rsid w:val="00EA5A78"/>
    <w:rsid w:val="00EA5C92"/>
    <w:rsid w:val="00EA5D04"/>
    <w:rsid w:val="00EA5EC7"/>
    <w:rsid w:val="00EA6291"/>
    <w:rsid w:val="00EA63F7"/>
    <w:rsid w:val="00EA6C2B"/>
    <w:rsid w:val="00EA6D8E"/>
    <w:rsid w:val="00EA7292"/>
    <w:rsid w:val="00EA74B9"/>
    <w:rsid w:val="00EA75FF"/>
    <w:rsid w:val="00EA78AD"/>
    <w:rsid w:val="00EA7B21"/>
    <w:rsid w:val="00EA7BBA"/>
    <w:rsid w:val="00EA7FBC"/>
    <w:rsid w:val="00EB04AF"/>
    <w:rsid w:val="00EB0514"/>
    <w:rsid w:val="00EB0868"/>
    <w:rsid w:val="00EB0A93"/>
    <w:rsid w:val="00EB0D09"/>
    <w:rsid w:val="00EB0D0A"/>
    <w:rsid w:val="00EB0ECA"/>
    <w:rsid w:val="00EB1109"/>
    <w:rsid w:val="00EB16C6"/>
    <w:rsid w:val="00EB1989"/>
    <w:rsid w:val="00EB1ADF"/>
    <w:rsid w:val="00EB1AEB"/>
    <w:rsid w:val="00EB1B19"/>
    <w:rsid w:val="00EB1B4D"/>
    <w:rsid w:val="00EB1E70"/>
    <w:rsid w:val="00EB2178"/>
    <w:rsid w:val="00EB22A1"/>
    <w:rsid w:val="00EB2362"/>
    <w:rsid w:val="00EB2869"/>
    <w:rsid w:val="00EB2D5A"/>
    <w:rsid w:val="00EB30CB"/>
    <w:rsid w:val="00EB3124"/>
    <w:rsid w:val="00EB34CA"/>
    <w:rsid w:val="00EB38AC"/>
    <w:rsid w:val="00EB3AAC"/>
    <w:rsid w:val="00EB3B13"/>
    <w:rsid w:val="00EB3BCA"/>
    <w:rsid w:val="00EB3D2E"/>
    <w:rsid w:val="00EB412B"/>
    <w:rsid w:val="00EB455F"/>
    <w:rsid w:val="00EB470C"/>
    <w:rsid w:val="00EB4971"/>
    <w:rsid w:val="00EB497F"/>
    <w:rsid w:val="00EB4A39"/>
    <w:rsid w:val="00EB4C91"/>
    <w:rsid w:val="00EB51E5"/>
    <w:rsid w:val="00EB52D2"/>
    <w:rsid w:val="00EB5776"/>
    <w:rsid w:val="00EB5785"/>
    <w:rsid w:val="00EB5B3C"/>
    <w:rsid w:val="00EB64D4"/>
    <w:rsid w:val="00EB6939"/>
    <w:rsid w:val="00EB6B86"/>
    <w:rsid w:val="00EB6DC1"/>
    <w:rsid w:val="00EB70BA"/>
    <w:rsid w:val="00EB72FF"/>
    <w:rsid w:val="00EB7753"/>
    <w:rsid w:val="00EB7972"/>
    <w:rsid w:val="00EB7C64"/>
    <w:rsid w:val="00EB7D64"/>
    <w:rsid w:val="00EC002A"/>
    <w:rsid w:val="00EC0221"/>
    <w:rsid w:val="00EC0619"/>
    <w:rsid w:val="00EC0CB3"/>
    <w:rsid w:val="00EC0D32"/>
    <w:rsid w:val="00EC10AC"/>
    <w:rsid w:val="00EC1887"/>
    <w:rsid w:val="00EC198F"/>
    <w:rsid w:val="00EC1B6F"/>
    <w:rsid w:val="00EC20C2"/>
    <w:rsid w:val="00EC2238"/>
    <w:rsid w:val="00EC231A"/>
    <w:rsid w:val="00EC252B"/>
    <w:rsid w:val="00EC28F4"/>
    <w:rsid w:val="00EC29B2"/>
    <w:rsid w:val="00EC323F"/>
    <w:rsid w:val="00EC3267"/>
    <w:rsid w:val="00EC34D7"/>
    <w:rsid w:val="00EC3824"/>
    <w:rsid w:val="00EC3C8C"/>
    <w:rsid w:val="00EC3C94"/>
    <w:rsid w:val="00EC3EF3"/>
    <w:rsid w:val="00EC4185"/>
    <w:rsid w:val="00EC41F3"/>
    <w:rsid w:val="00EC4370"/>
    <w:rsid w:val="00EC43B6"/>
    <w:rsid w:val="00EC447A"/>
    <w:rsid w:val="00EC47F2"/>
    <w:rsid w:val="00EC4BB6"/>
    <w:rsid w:val="00EC4D50"/>
    <w:rsid w:val="00EC4DC1"/>
    <w:rsid w:val="00EC4E80"/>
    <w:rsid w:val="00EC4FC3"/>
    <w:rsid w:val="00EC5309"/>
    <w:rsid w:val="00EC53E6"/>
    <w:rsid w:val="00EC5CD8"/>
    <w:rsid w:val="00EC5CE9"/>
    <w:rsid w:val="00EC5D93"/>
    <w:rsid w:val="00EC5ED6"/>
    <w:rsid w:val="00EC5F62"/>
    <w:rsid w:val="00EC607C"/>
    <w:rsid w:val="00EC6381"/>
    <w:rsid w:val="00EC641A"/>
    <w:rsid w:val="00EC6684"/>
    <w:rsid w:val="00EC6693"/>
    <w:rsid w:val="00EC6739"/>
    <w:rsid w:val="00EC67DF"/>
    <w:rsid w:val="00EC6806"/>
    <w:rsid w:val="00EC6815"/>
    <w:rsid w:val="00EC6CB6"/>
    <w:rsid w:val="00EC6EFD"/>
    <w:rsid w:val="00EC745E"/>
    <w:rsid w:val="00EC7A8B"/>
    <w:rsid w:val="00EC7AAD"/>
    <w:rsid w:val="00EC7D89"/>
    <w:rsid w:val="00EC7E7A"/>
    <w:rsid w:val="00ED05F5"/>
    <w:rsid w:val="00ED0CCA"/>
    <w:rsid w:val="00ED0FA2"/>
    <w:rsid w:val="00ED1046"/>
    <w:rsid w:val="00ED1074"/>
    <w:rsid w:val="00ED1129"/>
    <w:rsid w:val="00ED173D"/>
    <w:rsid w:val="00ED1760"/>
    <w:rsid w:val="00ED1784"/>
    <w:rsid w:val="00ED18BA"/>
    <w:rsid w:val="00ED193F"/>
    <w:rsid w:val="00ED2531"/>
    <w:rsid w:val="00ED28F8"/>
    <w:rsid w:val="00ED2EEC"/>
    <w:rsid w:val="00ED3506"/>
    <w:rsid w:val="00ED3796"/>
    <w:rsid w:val="00ED3BC6"/>
    <w:rsid w:val="00ED3C70"/>
    <w:rsid w:val="00ED3DE4"/>
    <w:rsid w:val="00ED4277"/>
    <w:rsid w:val="00ED4413"/>
    <w:rsid w:val="00ED449E"/>
    <w:rsid w:val="00ED44C2"/>
    <w:rsid w:val="00ED4599"/>
    <w:rsid w:val="00ED46AD"/>
    <w:rsid w:val="00ED4783"/>
    <w:rsid w:val="00ED4C75"/>
    <w:rsid w:val="00ED4D69"/>
    <w:rsid w:val="00ED4EC1"/>
    <w:rsid w:val="00ED5173"/>
    <w:rsid w:val="00ED552F"/>
    <w:rsid w:val="00ED55E3"/>
    <w:rsid w:val="00ED5621"/>
    <w:rsid w:val="00ED5B58"/>
    <w:rsid w:val="00ED5E74"/>
    <w:rsid w:val="00ED633A"/>
    <w:rsid w:val="00ED6BC7"/>
    <w:rsid w:val="00ED6C15"/>
    <w:rsid w:val="00ED7235"/>
    <w:rsid w:val="00ED7318"/>
    <w:rsid w:val="00ED73B5"/>
    <w:rsid w:val="00ED7660"/>
    <w:rsid w:val="00ED782C"/>
    <w:rsid w:val="00ED7A79"/>
    <w:rsid w:val="00ED7AD8"/>
    <w:rsid w:val="00ED7D59"/>
    <w:rsid w:val="00EE0BAE"/>
    <w:rsid w:val="00EE0DD0"/>
    <w:rsid w:val="00EE0F08"/>
    <w:rsid w:val="00EE0F3F"/>
    <w:rsid w:val="00EE1143"/>
    <w:rsid w:val="00EE1536"/>
    <w:rsid w:val="00EE192C"/>
    <w:rsid w:val="00EE1A22"/>
    <w:rsid w:val="00EE1C80"/>
    <w:rsid w:val="00EE2750"/>
    <w:rsid w:val="00EE29BA"/>
    <w:rsid w:val="00EE30F9"/>
    <w:rsid w:val="00EE313A"/>
    <w:rsid w:val="00EE3348"/>
    <w:rsid w:val="00EE33DB"/>
    <w:rsid w:val="00EE3909"/>
    <w:rsid w:val="00EE3D45"/>
    <w:rsid w:val="00EE3FA6"/>
    <w:rsid w:val="00EE48D5"/>
    <w:rsid w:val="00EE4982"/>
    <w:rsid w:val="00EE4FF4"/>
    <w:rsid w:val="00EE535F"/>
    <w:rsid w:val="00EE54C7"/>
    <w:rsid w:val="00EE56B7"/>
    <w:rsid w:val="00EE5865"/>
    <w:rsid w:val="00EE5C12"/>
    <w:rsid w:val="00EE5CA7"/>
    <w:rsid w:val="00EE61CC"/>
    <w:rsid w:val="00EE64A4"/>
    <w:rsid w:val="00EE6523"/>
    <w:rsid w:val="00EE66A4"/>
    <w:rsid w:val="00EE68AC"/>
    <w:rsid w:val="00EE6934"/>
    <w:rsid w:val="00EE6E74"/>
    <w:rsid w:val="00EE70FD"/>
    <w:rsid w:val="00EE775C"/>
    <w:rsid w:val="00EE7A58"/>
    <w:rsid w:val="00EF08F9"/>
    <w:rsid w:val="00EF0901"/>
    <w:rsid w:val="00EF09DB"/>
    <w:rsid w:val="00EF0A57"/>
    <w:rsid w:val="00EF0E93"/>
    <w:rsid w:val="00EF1098"/>
    <w:rsid w:val="00EF10B4"/>
    <w:rsid w:val="00EF10FE"/>
    <w:rsid w:val="00EF1359"/>
    <w:rsid w:val="00EF1867"/>
    <w:rsid w:val="00EF1A7F"/>
    <w:rsid w:val="00EF1C84"/>
    <w:rsid w:val="00EF1F23"/>
    <w:rsid w:val="00EF212F"/>
    <w:rsid w:val="00EF2168"/>
    <w:rsid w:val="00EF2A95"/>
    <w:rsid w:val="00EF2AF9"/>
    <w:rsid w:val="00EF2C7C"/>
    <w:rsid w:val="00EF3C26"/>
    <w:rsid w:val="00EF3CE3"/>
    <w:rsid w:val="00EF401F"/>
    <w:rsid w:val="00EF489A"/>
    <w:rsid w:val="00EF4937"/>
    <w:rsid w:val="00EF5321"/>
    <w:rsid w:val="00EF5690"/>
    <w:rsid w:val="00EF56BF"/>
    <w:rsid w:val="00EF5CCD"/>
    <w:rsid w:val="00EF5D52"/>
    <w:rsid w:val="00EF5E3A"/>
    <w:rsid w:val="00EF63A7"/>
    <w:rsid w:val="00EF6466"/>
    <w:rsid w:val="00EF692B"/>
    <w:rsid w:val="00EF6985"/>
    <w:rsid w:val="00EF7136"/>
    <w:rsid w:val="00EF71CC"/>
    <w:rsid w:val="00EF7622"/>
    <w:rsid w:val="00EF76A9"/>
    <w:rsid w:val="00F0010E"/>
    <w:rsid w:val="00F00160"/>
    <w:rsid w:val="00F001A9"/>
    <w:rsid w:val="00F002F3"/>
    <w:rsid w:val="00F00865"/>
    <w:rsid w:val="00F008A5"/>
    <w:rsid w:val="00F008B8"/>
    <w:rsid w:val="00F00B39"/>
    <w:rsid w:val="00F00CFE"/>
    <w:rsid w:val="00F00DF2"/>
    <w:rsid w:val="00F013DB"/>
    <w:rsid w:val="00F01DD4"/>
    <w:rsid w:val="00F020B2"/>
    <w:rsid w:val="00F02680"/>
    <w:rsid w:val="00F028FB"/>
    <w:rsid w:val="00F02A86"/>
    <w:rsid w:val="00F03278"/>
    <w:rsid w:val="00F038A6"/>
    <w:rsid w:val="00F03A17"/>
    <w:rsid w:val="00F040B7"/>
    <w:rsid w:val="00F0431E"/>
    <w:rsid w:val="00F04723"/>
    <w:rsid w:val="00F047DC"/>
    <w:rsid w:val="00F04AD2"/>
    <w:rsid w:val="00F04DFC"/>
    <w:rsid w:val="00F04EEB"/>
    <w:rsid w:val="00F04EF8"/>
    <w:rsid w:val="00F05647"/>
    <w:rsid w:val="00F05DF7"/>
    <w:rsid w:val="00F06687"/>
    <w:rsid w:val="00F06795"/>
    <w:rsid w:val="00F068AE"/>
    <w:rsid w:val="00F06D29"/>
    <w:rsid w:val="00F06D95"/>
    <w:rsid w:val="00F06EB5"/>
    <w:rsid w:val="00F0732C"/>
    <w:rsid w:val="00F07420"/>
    <w:rsid w:val="00F0782A"/>
    <w:rsid w:val="00F1012D"/>
    <w:rsid w:val="00F10169"/>
    <w:rsid w:val="00F103ED"/>
    <w:rsid w:val="00F10469"/>
    <w:rsid w:val="00F1050D"/>
    <w:rsid w:val="00F108B9"/>
    <w:rsid w:val="00F10A6A"/>
    <w:rsid w:val="00F10BEB"/>
    <w:rsid w:val="00F10F4F"/>
    <w:rsid w:val="00F11109"/>
    <w:rsid w:val="00F1116A"/>
    <w:rsid w:val="00F111B7"/>
    <w:rsid w:val="00F11478"/>
    <w:rsid w:val="00F11491"/>
    <w:rsid w:val="00F11746"/>
    <w:rsid w:val="00F11931"/>
    <w:rsid w:val="00F11AA4"/>
    <w:rsid w:val="00F11C6E"/>
    <w:rsid w:val="00F11EE7"/>
    <w:rsid w:val="00F12009"/>
    <w:rsid w:val="00F1250E"/>
    <w:rsid w:val="00F1263F"/>
    <w:rsid w:val="00F1279E"/>
    <w:rsid w:val="00F128F5"/>
    <w:rsid w:val="00F12B35"/>
    <w:rsid w:val="00F12C83"/>
    <w:rsid w:val="00F13CDF"/>
    <w:rsid w:val="00F13DF4"/>
    <w:rsid w:val="00F13EEC"/>
    <w:rsid w:val="00F13FC7"/>
    <w:rsid w:val="00F14172"/>
    <w:rsid w:val="00F14550"/>
    <w:rsid w:val="00F146BD"/>
    <w:rsid w:val="00F147AF"/>
    <w:rsid w:val="00F14A5D"/>
    <w:rsid w:val="00F14E5C"/>
    <w:rsid w:val="00F14FE7"/>
    <w:rsid w:val="00F1504C"/>
    <w:rsid w:val="00F15095"/>
    <w:rsid w:val="00F15214"/>
    <w:rsid w:val="00F15351"/>
    <w:rsid w:val="00F15376"/>
    <w:rsid w:val="00F15BE2"/>
    <w:rsid w:val="00F15D6B"/>
    <w:rsid w:val="00F15FEB"/>
    <w:rsid w:val="00F160E2"/>
    <w:rsid w:val="00F16881"/>
    <w:rsid w:val="00F169EF"/>
    <w:rsid w:val="00F16D53"/>
    <w:rsid w:val="00F16FD7"/>
    <w:rsid w:val="00F17756"/>
    <w:rsid w:val="00F17D0E"/>
    <w:rsid w:val="00F202FB"/>
    <w:rsid w:val="00F2031A"/>
    <w:rsid w:val="00F20494"/>
    <w:rsid w:val="00F20757"/>
    <w:rsid w:val="00F2084B"/>
    <w:rsid w:val="00F20AD5"/>
    <w:rsid w:val="00F21006"/>
    <w:rsid w:val="00F21031"/>
    <w:rsid w:val="00F2122C"/>
    <w:rsid w:val="00F215C6"/>
    <w:rsid w:val="00F21B72"/>
    <w:rsid w:val="00F21CB3"/>
    <w:rsid w:val="00F2202F"/>
    <w:rsid w:val="00F221C8"/>
    <w:rsid w:val="00F2238D"/>
    <w:rsid w:val="00F225E7"/>
    <w:rsid w:val="00F22847"/>
    <w:rsid w:val="00F228A4"/>
    <w:rsid w:val="00F22D44"/>
    <w:rsid w:val="00F23441"/>
    <w:rsid w:val="00F234D3"/>
    <w:rsid w:val="00F238F4"/>
    <w:rsid w:val="00F23F8E"/>
    <w:rsid w:val="00F24408"/>
    <w:rsid w:val="00F2446C"/>
    <w:rsid w:val="00F24721"/>
    <w:rsid w:val="00F25002"/>
    <w:rsid w:val="00F25241"/>
    <w:rsid w:val="00F25291"/>
    <w:rsid w:val="00F2549C"/>
    <w:rsid w:val="00F255AD"/>
    <w:rsid w:val="00F2569B"/>
    <w:rsid w:val="00F25D21"/>
    <w:rsid w:val="00F25D38"/>
    <w:rsid w:val="00F2681E"/>
    <w:rsid w:val="00F26C08"/>
    <w:rsid w:val="00F26F8F"/>
    <w:rsid w:val="00F272F4"/>
    <w:rsid w:val="00F2738E"/>
    <w:rsid w:val="00F275B0"/>
    <w:rsid w:val="00F27A1B"/>
    <w:rsid w:val="00F27C35"/>
    <w:rsid w:val="00F3032E"/>
    <w:rsid w:val="00F303C9"/>
    <w:rsid w:val="00F304D5"/>
    <w:rsid w:val="00F305EB"/>
    <w:rsid w:val="00F30652"/>
    <w:rsid w:val="00F30716"/>
    <w:rsid w:val="00F309D1"/>
    <w:rsid w:val="00F30ACB"/>
    <w:rsid w:val="00F30E09"/>
    <w:rsid w:val="00F30E31"/>
    <w:rsid w:val="00F31107"/>
    <w:rsid w:val="00F311FE"/>
    <w:rsid w:val="00F31309"/>
    <w:rsid w:val="00F3137A"/>
    <w:rsid w:val="00F31532"/>
    <w:rsid w:val="00F31CFB"/>
    <w:rsid w:val="00F320CD"/>
    <w:rsid w:val="00F32128"/>
    <w:rsid w:val="00F321D7"/>
    <w:rsid w:val="00F321F9"/>
    <w:rsid w:val="00F322D7"/>
    <w:rsid w:val="00F32354"/>
    <w:rsid w:val="00F323DD"/>
    <w:rsid w:val="00F327B8"/>
    <w:rsid w:val="00F32835"/>
    <w:rsid w:val="00F32876"/>
    <w:rsid w:val="00F3316D"/>
    <w:rsid w:val="00F33558"/>
    <w:rsid w:val="00F33565"/>
    <w:rsid w:val="00F33592"/>
    <w:rsid w:val="00F33BF5"/>
    <w:rsid w:val="00F33E97"/>
    <w:rsid w:val="00F33F5A"/>
    <w:rsid w:val="00F340B3"/>
    <w:rsid w:val="00F344DA"/>
    <w:rsid w:val="00F34629"/>
    <w:rsid w:val="00F34E2E"/>
    <w:rsid w:val="00F35761"/>
    <w:rsid w:val="00F357CA"/>
    <w:rsid w:val="00F35840"/>
    <w:rsid w:val="00F35C55"/>
    <w:rsid w:val="00F35EDC"/>
    <w:rsid w:val="00F3629B"/>
    <w:rsid w:val="00F3636E"/>
    <w:rsid w:val="00F36705"/>
    <w:rsid w:val="00F36B9D"/>
    <w:rsid w:val="00F36BBA"/>
    <w:rsid w:val="00F374B5"/>
    <w:rsid w:val="00F37F8A"/>
    <w:rsid w:val="00F37FE8"/>
    <w:rsid w:val="00F40049"/>
    <w:rsid w:val="00F4059B"/>
    <w:rsid w:val="00F40989"/>
    <w:rsid w:val="00F40CF5"/>
    <w:rsid w:val="00F40EC0"/>
    <w:rsid w:val="00F41233"/>
    <w:rsid w:val="00F41430"/>
    <w:rsid w:val="00F417A6"/>
    <w:rsid w:val="00F41B6F"/>
    <w:rsid w:val="00F42353"/>
    <w:rsid w:val="00F42B28"/>
    <w:rsid w:val="00F42E2C"/>
    <w:rsid w:val="00F42F60"/>
    <w:rsid w:val="00F431EF"/>
    <w:rsid w:val="00F43389"/>
    <w:rsid w:val="00F43879"/>
    <w:rsid w:val="00F43956"/>
    <w:rsid w:val="00F43AA6"/>
    <w:rsid w:val="00F43F2B"/>
    <w:rsid w:val="00F43F7E"/>
    <w:rsid w:val="00F440F4"/>
    <w:rsid w:val="00F44381"/>
    <w:rsid w:val="00F445E6"/>
    <w:rsid w:val="00F44C46"/>
    <w:rsid w:val="00F44E7C"/>
    <w:rsid w:val="00F44E80"/>
    <w:rsid w:val="00F44E91"/>
    <w:rsid w:val="00F450BA"/>
    <w:rsid w:val="00F45FB1"/>
    <w:rsid w:val="00F46204"/>
    <w:rsid w:val="00F46266"/>
    <w:rsid w:val="00F463AB"/>
    <w:rsid w:val="00F4676F"/>
    <w:rsid w:val="00F46829"/>
    <w:rsid w:val="00F469C3"/>
    <w:rsid w:val="00F46B3D"/>
    <w:rsid w:val="00F470F3"/>
    <w:rsid w:val="00F4723C"/>
    <w:rsid w:val="00F474FA"/>
    <w:rsid w:val="00F47F08"/>
    <w:rsid w:val="00F5000C"/>
    <w:rsid w:val="00F50123"/>
    <w:rsid w:val="00F50602"/>
    <w:rsid w:val="00F507ED"/>
    <w:rsid w:val="00F50D79"/>
    <w:rsid w:val="00F51476"/>
    <w:rsid w:val="00F517BD"/>
    <w:rsid w:val="00F51E77"/>
    <w:rsid w:val="00F51ED2"/>
    <w:rsid w:val="00F5213E"/>
    <w:rsid w:val="00F522D7"/>
    <w:rsid w:val="00F523C4"/>
    <w:rsid w:val="00F52591"/>
    <w:rsid w:val="00F52879"/>
    <w:rsid w:val="00F528B5"/>
    <w:rsid w:val="00F52BCA"/>
    <w:rsid w:val="00F52C1F"/>
    <w:rsid w:val="00F53720"/>
    <w:rsid w:val="00F538B7"/>
    <w:rsid w:val="00F53BFE"/>
    <w:rsid w:val="00F53FD2"/>
    <w:rsid w:val="00F5400D"/>
    <w:rsid w:val="00F5414B"/>
    <w:rsid w:val="00F54C11"/>
    <w:rsid w:val="00F54CED"/>
    <w:rsid w:val="00F54D6A"/>
    <w:rsid w:val="00F54E8B"/>
    <w:rsid w:val="00F54FEF"/>
    <w:rsid w:val="00F55350"/>
    <w:rsid w:val="00F553EB"/>
    <w:rsid w:val="00F55535"/>
    <w:rsid w:val="00F5576C"/>
    <w:rsid w:val="00F55787"/>
    <w:rsid w:val="00F557BD"/>
    <w:rsid w:val="00F55A23"/>
    <w:rsid w:val="00F55B68"/>
    <w:rsid w:val="00F55B7A"/>
    <w:rsid w:val="00F55D06"/>
    <w:rsid w:val="00F55F62"/>
    <w:rsid w:val="00F55FE1"/>
    <w:rsid w:val="00F5623E"/>
    <w:rsid w:val="00F56531"/>
    <w:rsid w:val="00F5699C"/>
    <w:rsid w:val="00F56AED"/>
    <w:rsid w:val="00F56ECC"/>
    <w:rsid w:val="00F56FAD"/>
    <w:rsid w:val="00F57499"/>
    <w:rsid w:val="00F574FD"/>
    <w:rsid w:val="00F57C61"/>
    <w:rsid w:val="00F57CA6"/>
    <w:rsid w:val="00F57ED9"/>
    <w:rsid w:val="00F60350"/>
    <w:rsid w:val="00F60B00"/>
    <w:rsid w:val="00F60D7B"/>
    <w:rsid w:val="00F60DBB"/>
    <w:rsid w:val="00F60E45"/>
    <w:rsid w:val="00F61557"/>
    <w:rsid w:val="00F61644"/>
    <w:rsid w:val="00F61974"/>
    <w:rsid w:val="00F61B03"/>
    <w:rsid w:val="00F61BBD"/>
    <w:rsid w:val="00F6206D"/>
    <w:rsid w:val="00F621F1"/>
    <w:rsid w:val="00F6230A"/>
    <w:rsid w:val="00F62516"/>
    <w:rsid w:val="00F62615"/>
    <w:rsid w:val="00F62866"/>
    <w:rsid w:val="00F62881"/>
    <w:rsid w:val="00F628DA"/>
    <w:rsid w:val="00F629DC"/>
    <w:rsid w:val="00F62ED9"/>
    <w:rsid w:val="00F62EFE"/>
    <w:rsid w:val="00F631E1"/>
    <w:rsid w:val="00F632E2"/>
    <w:rsid w:val="00F632FA"/>
    <w:rsid w:val="00F633F9"/>
    <w:rsid w:val="00F6359A"/>
    <w:rsid w:val="00F638D7"/>
    <w:rsid w:val="00F63B3A"/>
    <w:rsid w:val="00F644DF"/>
    <w:rsid w:val="00F645D1"/>
    <w:rsid w:val="00F6476C"/>
    <w:rsid w:val="00F64D9A"/>
    <w:rsid w:val="00F64EC5"/>
    <w:rsid w:val="00F64F4D"/>
    <w:rsid w:val="00F651D3"/>
    <w:rsid w:val="00F6521A"/>
    <w:rsid w:val="00F652B7"/>
    <w:rsid w:val="00F652BD"/>
    <w:rsid w:val="00F658CB"/>
    <w:rsid w:val="00F65F4C"/>
    <w:rsid w:val="00F66046"/>
    <w:rsid w:val="00F66233"/>
    <w:rsid w:val="00F6646A"/>
    <w:rsid w:val="00F66538"/>
    <w:rsid w:val="00F665C7"/>
    <w:rsid w:val="00F6684A"/>
    <w:rsid w:val="00F66B5F"/>
    <w:rsid w:val="00F66BC8"/>
    <w:rsid w:val="00F66C4B"/>
    <w:rsid w:val="00F66C92"/>
    <w:rsid w:val="00F66D0F"/>
    <w:rsid w:val="00F66E85"/>
    <w:rsid w:val="00F66FD9"/>
    <w:rsid w:val="00F671C0"/>
    <w:rsid w:val="00F6757B"/>
    <w:rsid w:val="00F67683"/>
    <w:rsid w:val="00F67835"/>
    <w:rsid w:val="00F678F2"/>
    <w:rsid w:val="00F67C4F"/>
    <w:rsid w:val="00F701D9"/>
    <w:rsid w:val="00F701FA"/>
    <w:rsid w:val="00F704E9"/>
    <w:rsid w:val="00F705EC"/>
    <w:rsid w:val="00F70FE5"/>
    <w:rsid w:val="00F71354"/>
    <w:rsid w:val="00F71505"/>
    <w:rsid w:val="00F71763"/>
    <w:rsid w:val="00F717C0"/>
    <w:rsid w:val="00F71BAF"/>
    <w:rsid w:val="00F71CA5"/>
    <w:rsid w:val="00F724B4"/>
    <w:rsid w:val="00F727FC"/>
    <w:rsid w:val="00F72A65"/>
    <w:rsid w:val="00F72B2B"/>
    <w:rsid w:val="00F72B4E"/>
    <w:rsid w:val="00F731D1"/>
    <w:rsid w:val="00F73309"/>
    <w:rsid w:val="00F733C1"/>
    <w:rsid w:val="00F735F3"/>
    <w:rsid w:val="00F738EC"/>
    <w:rsid w:val="00F73982"/>
    <w:rsid w:val="00F73FC0"/>
    <w:rsid w:val="00F7436C"/>
    <w:rsid w:val="00F7465B"/>
    <w:rsid w:val="00F74698"/>
    <w:rsid w:val="00F746B3"/>
    <w:rsid w:val="00F74770"/>
    <w:rsid w:val="00F7493F"/>
    <w:rsid w:val="00F74D39"/>
    <w:rsid w:val="00F7523D"/>
    <w:rsid w:val="00F75828"/>
    <w:rsid w:val="00F75896"/>
    <w:rsid w:val="00F76501"/>
    <w:rsid w:val="00F76AE2"/>
    <w:rsid w:val="00F76C5C"/>
    <w:rsid w:val="00F7708A"/>
    <w:rsid w:val="00F77112"/>
    <w:rsid w:val="00F77952"/>
    <w:rsid w:val="00F77B93"/>
    <w:rsid w:val="00F77BAC"/>
    <w:rsid w:val="00F77D05"/>
    <w:rsid w:val="00F77FC8"/>
    <w:rsid w:val="00F80399"/>
    <w:rsid w:val="00F806B0"/>
    <w:rsid w:val="00F806FF"/>
    <w:rsid w:val="00F80A87"/>
    <w:rsid w:val="00F8109D"/>
    <w:rsid w:val="00F81103"/>
    <w:rsid w:val="00F819DB"/>
    <w:rsid w:val="00F81ADF"/>
    <w:rsid w:val="00F82015"/>
    <w:rsid w:val="00F821B6"/>
    <w:rsid w:val="00F82462"/>
    <w:rsid w:val="00F82887"/>
    <w:rsid w:val="00F82E7A"/>
    <w:rsid w:val="00F83582"/>
    <w:rsid w:val="00F845EB"/>
    <w:rsid w:val="00F84736"/>
    <w:rsid w:val="00F84986"/>
    <w:rsid w:val="00F84BFF"/>
    <w:rsid w:val="00F84FF8"/>
    <w:rsid w:val="00F85916"/>
    <w:rsid w:val="00F85A2C"/>
    <w:rsid w:val="00F85B83"/>
    <w:rsid w:val="00F85B84"/>
    <w:rsid w:val="00F85C95"/>
    <w:rsid w:val="00F85FAF"/>
    <w:rsid w:val="00F862C7"/>
    <w:rsid w:val="00F86347"/>
    <w:rsid w:val="00F864DA"/>
    <w:rsid w:val="00F8669B"/>
    <w:rsid w:val="00F866EC"/>
    <w:rsid w:val="00F869E7"/>
    <w:rsid w:val="00F86B8F"/>
    <w:rsid w:val="00F86F84"/>
    <w:rsid w:val="00F8735E"/>
    <w:rsid w:val="00F87CC8"/>
    <w:rsid w:val="00F87D2D"/>
    <w:rsid w:val="00F87E46"/>
    <w:rsid w:val="00F90009"/>
    <w:rsid w:val="00F9051D"/>
    <w:rsid w:val="00F906F1"/>
    <w:rsid w:val="00F909C2"/>
    <w:rsid w:val="00F90ED8"/>
    <w:rsid w:val="00F91140"/>
    <w:rsid w:val="00F9135B"/>
    <w:rsid w:val="00F91459"/>
    <w:rsid w:val="00F91CC9"/>
    <w:rsid w:val="00F92098"/>
    <w:rsid w:val="00F9214D"/>
    <w:rsid w:val="00F92219"/>
    <w:rsid w:val="00F92599"/>
    <w:rsid w:val="00F925B5"/>
    <w:rsid w:val="00F93034"/>
    <w:rsid w:val="00F93064"/>
    <w:rsid w:val="00F93086"/>
    <w:rsid w:val="00F930EA"/>
    <w:rsid w:val="00F93284"/>
    <w:rsid w:val="00F93888"/>
    <w:rsid w:val="00F9393B"/>
    <w:rsid w:val="00F9394E"/>
    <w:rsid w:val="00F93AC9"/>
    <w:rsid w:val="00F93BC0"/>
    <w:rsid w:val="00F93D81"/>
    <w:rsid w:val="00F93F5A"/>
    <w:rsid w:val="00F9421B"/>
    <w:rsid w:val="00F942A9"/>
    <w:rsid w:val="00F944F9"/>
    <w:rsid w:val="00F9456E"/>
    <w:rsid w:val="00F94610"/>
    <w:rsid w:val="00F9499B"/>
    <w:rsid w:val="00F94A5E"/>
    <w:rsid w:val="00F94CC9"/>
    <w:rsid w:val="00F94EC7"/>
    <w:rsid w:val="00F94EF0"/>
    <w:rsid w:val="00F959FD"/>
    <w:rsid w:val="00F95C1C"/>
    <w:rsid w:val="00F95D56"/>
    <w:rsid w:val="00F965F6"/>
    <w:rsid w:val="00F96F07"/>
    <w:rsid w:val="00F974C5"/>
    <w:rsid w:val="00F9790A"/>
    <w:rsid w:val="00F9794C"/>
    <w:rsid w:val="00F97B58"/>
    <w:rsid w:val="00F97BB9"/>
    <w:rsid w:val="00FA015F"/>
    <w:rsid w:val="00FA02DF"/>
    <w:rsid w:val="00FA06B9"/>
    <w:rsid w:val="00FA08DB"/>
    <w:rsid w:val="00FA0C37"/>
    <w:rsid w:val="00FA0CC6"/>
    <w:rsid w:val="00FA0D23"/>
    <w:rsid w:val="00FA12C0"/>
    <w:rsid w:val="00FA1561"/>
    <w:rsid w:val="00FA1A54"/>
    <w:rsid w:val="00FA1C68"/>
    <w:rsid w:val="00FA22E7"/>
    <w:rsid w:val="00FA23DF"/>
    <w:rsid w:val="00FA262E"/>
    <w:rsid w:val="00FA2637"/>
    <w:rsid w:val="00FA2697"/>
    <w:rsid w:val="00FA2743"/>
    <w:rsid w:val="00FA28C7"/>
    <w:rsid w:val="00FA2AE4"/>
    <w:rsid w:val="00FA304E"/>
    <w:rsid w:val="00FA3419"/>
    <w:rsid w:val="00FA34A5"/>
    <w:rsid w:val="00FA3642"/>
    <w:rsid w:val="00FA37D8"/>
    <w:rsid w:val="00FA3F9A"/>
    <w:rsid w:val="00FA4087"/>
    <w:rsid w:val="00FA40B3"/>
    <w:rsid w:val="00FA4193"/>
    <w:rsid w:val="00FA4404"/>
    <w:rsid w:val="00FA4602"/>
    <w:rsid w:val="00FA46D2"/>
    <w:rsid w:val="00FA4840"/>
    <w:rsid w:val="00FA5135"/>
    <w:rsid w:val="00FA5255"/>
    <w:rsid w:val="00FA562B"/>
    <w:rsid w:val="00FA5831"/>
    <w:rsid w:val="00FA583E"/>
    <w:rsid w:val="00FA5904"/>
    <w:rsid w:val="00FA5A87"/>
    <w:rsid w:val="00FA5B08"/>
    <w:rsid w:val="00FA5BEB"/>
    <w:rsid w:val="00FA5BFF"/>
    <w:rsid w:val="00FA5D51"/>
    <w:rsid w:val="00FA5FC8"/>
    <w:rsid w:val="00FA6009"/>
    <w:rsid w:val="00FA67D0"/>
    <w:rsid w:val="00FA69BF"/>
    <w:rsid w:val="00FA69ED"/>
    <w:rsid w:val="00FA6FAD"/>
    <w:rsid w:val="00FA71AC"/>
    <w:rsid w:val="00FA7505"/>
    <w:rsid w:val="00FA7768"/>
    <w:rsid w:val="00FA7865"/>
    <w:rsid w:val="00FA7A39"/>
    <w:rsid w:val="00FA7CAD"/>
    <w:rsid w:val="00FA7EE3"/>
    <w:rsid w:val="00FB0133"/>
    <w:rsid w:val="00FB06D1"/>
    <w:rsid w:val="00FB09E4"/>
    <w:rsid w:val="00FB101C"/>
    <w:rsid w:val="00FB1C54"/>
    <w:rsid w:val="00FB1C92"/>
    <w:rsid w:val="00FB1FDB"/>
    <w:rsid w:val="00FB236B"/>
    <w:rsid w:val="00FB2BFA"/>
    <w:rsid w:val="00FB2D72"/>
    <w:rsid w:val="00FB2E3C"/>
    <w:rsid w:val="00FB3022"/>
    <w:rsid w:val="00FB3042"/>
    <w:rsid w:val="00FB3308"/>
    <w:rsid w:val="00FB338C"/>
    <w:rsid w:val="00FB36AF"/>
    <w:rsid w:val="00FB3741"/>
    <w:rsid w:val="00FB3A40"/>
    <w:rsid w:val="00FB3E56"/>
    <w:rsid w:val="00FB40E2"/>
    <w:rsid w:val="00FB4293"/>
    <w:rsid w:val="00FB43B4"/>
    <w:rsid w:val="00FB4565"/>
    <w:rsid w:val="00FB4663"/>
    <w:rsid w:val="00FB47A3"/>
    <w:rsid w:val="00FB48B7"/>
    <w:rsid w:val="00FB4AE1"/>
    <w:rsid w:val="00FB4BB3"/>
    <w:rsid w:val="00FB4DA8"/>
    <w:rsid w:val="00FB5566"/>
    <w:rsid w:val="00FB58D4"/>
    <w:rsid w:val="00FB5901"/>
    <w:rsid w:val="00FB5950"/>
    <w:rsid w:val="00FB59A8"/>
    <w:rsid w:val="00FB5E8C"/>
    <w:rsid w:val="00FB66A3"/>
    <w:rsid w:val="00FB6A5B"/>
    <w:rsid w:val="00FB6C40"/>
    <w:rsid w:val="00FB6D70"/>
    <w:rsid w:val="00FB6F7F"/>
    <w:rsid w:val="00FB71ED"/>
    <w:rsid w:val="00FB7CA1"/>
    <w:rsid w:val="00FC0084"/>
    <w:rsid w:val="00FC09C9"/>
    <w:rsid w:val="00FC0D61"/>
    <w:rsid w:val="00FC0D81"/>
    <w:rsid w:val="00FC0FD2"/>
    <w:rsid w:val="00FC151B"/>
    <w:rsid w:val="00FC1628"/>
    <w:rsid w:val="00FC1867"/>
    <w:rsid w:val="00FC18EA"/>
    <w:rsid w:val="00FC1A7F"/>
    <w:rsid w:val="00FC1CCE"/>
    <w:rsid w:val="00FC1E00"/>
    <w:rsid w:val="00FC2398"/>
    <w:rsid w:val="00FC23D1"/>
    <w:rsid w:val="00FC2611"/>
    <w:rsid w:val="00FC2BD8"/>
    <w:rsid w:val="00FC2C98"/>
    <w:rsid w:val="00FC313D"/>
    <w:rsid w:val="00FC3804"/>
    <w:rsid w:val="00FC39BF"/>
    <w:rsid w:val="00FC3C87"/>
    <w:rsid w:val="00FC3F4B"/>
    <w:rsid w:val="00FC3F4C"/>
    <w:rsid w:val="00FC43AE"/>
    <w:rsid w:val="00FC47D4"/>
    <w:rsid w:val="00FC4883"/>
    <w:rsid w:val="00FC4A8B"/>
    <w:rsid w:val="00FC4C25"/>
    <w:rsid w:val="00FC4DDA"/>
    <w:rsid w:val="00FC4EA3"/>
    <w:rsid w:val="00FC4FAA"/>
    <w:rsid w:val="00FC5456"/>
    <w:rsid w:val="00FC5496"/>
    <w:rsid w:val="00FC5865"/>
    <w:rsid w:val="00FC5941"/>
    <w:rsid w:val="00FC5B0C"/>
    <w:rsid w:val="00FC5C34"/>
    <w:rsid w:val="00FC5E77"/>
    <w:rsid w:val="00FC619A"/>
    <w:rsid w:val="00FC6920"/>
    <w:rsid w:val="00FC6B41"/>
    <w:rsid w:val="00FC6F0E"/>
    <w:rsid w:val="00FC6F5C"/>
    <w:rsid w:val="00FC70A5"/>
    <w:rsid w:val="00FC73BE"/>
    <w:rsid w:val="00FC7422"/>
    <w:rsid w:val="00FC7A0C"/>
    <w:rsid w:val="00FC7C21"/>
    <w:rsid w:val="00FD00E3"/>
    <w:rsid w:val="00FD0362"/>
    <w:rsid w:val="00FD04C8"/>
    <w:rsid w:val="00FD05AD"/>
    <w:rsid w:val="00FD06F0"/>
    <w:rsid w:val="00FD0C3B"/>
    <w:rsid w:val="00FD111F"/>
    <w:rsid w:val="00FD1409"/>
    <w:rsid w:val="00FD14F1"/>
    <w:rsid w:val="00FD14FC"/>
    <w:rsid w:val="00FD1816"/>
    <w:rsid w:val="00FD1AB1"/>
    <w:rsid w:val="00FD1AD5"/>
    <w:rsid w:val="00FD1B9C"/>
    <w:rsid w:val="00FD1E3E"/>
    <w:rsid w:val="00FD1FD8"/>
    <w:rsid w:val="00FD2431"/>
    <w:rsid w:val="00FD2CB9"/>
    <w:rsid w:val="00FD2EE4"/>
    <w:rsid w:val="00FD3141"/>
    <w:rsid w:val="00FD3205"/>
    <w:rsid w:val="00FD33C9"/>
    <w:rsid w:val="00FD35CF"/>
    <w:rsid w:val="00FD38D7"/>
    <w:rsid w:val="00FD3A0E"/>
    <w:rsid w:val="00FD3B3A"/>
    <w:rsid w:val="00FD4037"/>
    <w:rsid w:val="00FD492A"/>
    <w:rsid w:val="00FD4A6B"/>
    <w:rsid w:val="00FD4CF3"/>
    <w:rsid w:val="00FD5276"/>
    <w:rsid w:val="00FD531E"/>
    <w:rsid w:val="00FD542C"/>
    <w:rsid w:val="00FD5B3A"/>
    <w:rsid w:val="00FD5E8D"/>
    <w:rsid w:val="00FD62C9"/>
    <w:rsid w:val="00FD63B7"/>
    <w:rsid w:val="00FD63BB"/>
    <w:rsid w:val="00FD64F8"/>
    <w:rsid w:val="00FD66F7"/>
    <w:rsid w:val="00FD67B5"/>
    <w:rsid w:val="00FD6D60"/>
    <w:rsid w:val="00FD6DF1"/>
    <w:rsid w:val="00FD6E74"/>
    <w:rsid w:val="00FD7267"/>
    <w:rsid w:val="00FD73E0"/>
    <w:rsid w:val="00FD7443"/>
    <w:rsid w:val="00FD7750"/>
    <w:rsid w:val="00FD7B26"/>
    <w:rsid w:val="00FD7B65"/>
    <w:rsid w:val="00FE0543"/>
    <w:rsid w:val="00FE0944"/>
    <w:rsid w:val="00FE09EF"/>
    <w:rsid w:val="00FE0A55"/>
    <w:rsid w:val="00FE0B7F"/>
    <w:rsid w:val="00FE103E"/>
    <w:rsid w:val="00FE117F"/>
    <w:rsid w:val="00FE154B"/>
    <w:rsid w:val="00FE1829"/>
    <w:rsid w:val="00FE1A44"/>
    <w:rsid w:val="00FE1BE8"/>
    <w:rsid w:val="00FE1E35"/>
    <w:rsid w:val="00FE2135"/>
    <w:rsid w:val="00FE21EC"/>
    <w:rsid w:val="00FE229D"/>
    <w:rsid w:val="00FE22C2"/>
    <w:rsid w:val="00FE235A"/>
    <w:rsid w:val="00FE2380"/>
    <w:rsid w:val="00FE26FB"/>
    <w:rsid w:val="00FE2834"/>
    <w:rsid w:val="00FE2E32"/>
    <w:rsid w:val="00FE3020"/>
    <w:rsid w:val="00FE30A2"/>
    <w:rsid w:val="00FE31FA"/>
    <w:rsid w:val="00FE3547"/>
    <w:rsid w:val="00FE3AEA"/>
    <w:rsid w:val="00FE3C9C"/>
    <w:rsid w:val="00FE3D9D"/>
    <w:rsid w:val="00FE3EFA"/>
    <w:rsid w:val="00FE441C"/>
    <w:rsid w:val="00FE4691"/>
    <w:rsid w:val="00FE46C5"/>
    <w:rsid w:val="00FE47C1"/>
    <w:rsid w:val="00FE4F0F"/>
    <w:rsid w:val="00FE50DD"/>
    <w:rsid w:val="00FE52B5"/>
    <w:rsid w:val="00FE55F3"/>
    <w:rsid w:val="00FE56EA"/>
    <w:rsid w:val="00FE5B0B"/>
    <w:rsid w:val="00FE5CE9"/>
    <w:rsid w:val="00FE5D36"/>
    <w:rsid w:val="00FE6151"/>
    <w:rsid w:val="00FE6190"/>
    <w:rsid w:val="00FE623A"/>
    <w:rsid w:val="00FE63D6"/>
    <w:rsid w:val="00FE67FE"/>
    <w:rsid w:val="00FE687E"/>
    <w:rsid w:val="00FE6901"/>
    <w:rsid w:val="00FE6CDF"/>
    <w:rsid w:val="00FE6FC5"/>
    <w:rsid w:val="00FE71E3"/>
    <w:rsid w:val="00FE7949"/>
    <w:rsid w:val="00FE7989"/>
    <w:rsid w:val="00FE7BF8"/>
    <w:rsid w:val="00FE7CA0"/>
    <w:rsid w:val="00FF023B"/>
    <w:rsid w:val="00FF029A"/>
    <w:rsid w:val="00FF041F"/>
    <w:rsid w:val="00FF0422"/>
    <w:rsid w:val="00FF0A71"/>
    <w:rsid w:val="00FF0BD5"/>
    <w:rsid w:val="00FF13DC"/>
    <w:rsid w:val="00FF13F3"/>
    <w:rsid w:val="00FF1424"/>
    <w:rsid w:val="00FF14A5"/>
    <w:rsid w:val="00FF15EA"/>
    <w:rsid w:val="00FF1B8D"/>
    <w:rsid w:val="00FF1BC6"/>
    <w:rsid w:val="00FF1D65"/>
    <w:rsid w:val="00FF1DDB"/>
    <w:rsid w:val="00FF1E10"/>
    <w:rsid w:val="00FF1EF1"/>
    <w:rsid w:val="00FF22A6"/>
    <w:rsid w:val="00FF24A0"/>
    <w:rsid w:val="00FF25C0"/>
    <w:rsid w:val="00FF2638"/>
    <w:rsid w:val="00FF2718"/>
    <w:rsid w:val="00FF2B55"/>
    <w:rsid w:val="00FF304C"/>
    <w:rsid w:val="00FF3599"/>
    <w:rsid w:val="00FF35BF"/>
    <w:rsid w:val="00FF3676"/>
    <w:rsid w:val="00FF378C"/>
    <w:rsid w:val="00FF3CEB"/>
    <w:rsid w:val="00FF3D89"/>
    <w:rsid w:val="00FF3F36"/>
    <w:rsid w:val="00FF4046"/>
    <w:rsid w:val="00FF4089"/>
    <w:rsid w:val="00FF4163"/>
    <w:rsid w:val="00FF43FD"/>
    <w:rsid w:val="00FF46CD"/>
    <w:rsid w:val="00FF4770"/>
    <w:rsid w:val="00FF49F3"/>
    <w:rsid w:val="00FF4E77"/>
    <w:rsid w:val="00FF50AF"/>
    <w:rsid w:val="00FF5186"/>
    <w:rsid w:val="00FF5589"/>
    <w:rsid w:val="00FF5678"/>
    <w:rsid w:val="00FF5D04"/>
    <w:rsid w:val="00FF5F63"/>
    <w:rsid w:val="00FF64C9"/>
    <w:rsid w:val="00FF64CD"/>
    <w:rsid w:val="00FF6A3F"/>
    <w:rsid w:val="00FF704F"/>
    <w:rsid w:val="00FF7B65"/>
    <w:rsid w:val="00FF7D0E"/>
    <w:rsid w:val="0121E504"/>
    <w:rsid w:val="01232BE0"/>
    <w:rsid w:val="01440515"/>
    <w:rsid w:val="014B455D"/>
    <w:rsid w:val="014C92F5"/>
    <w:rsid w:val="015B6FEC"/>
    <w:rsid w:val="016850B7"/>
    <w:rsid w:val="01F6BADD"/>
    <w:rsid w:val="01F98D3F"/>
    <w:rsid w:val="020D9BCE"/>
    <w:rsid w:val="021C7B68"/>
    <w:rsid w:val="0235369C"/>
    <w:rsid w:val="0284D9E3"/>
    <w:rsid w:val="02C473FD"/>
    <w:rsid w:val="02CCA0AB"/>
    <w:rsid w:val="02E2C65E"/>
    <w:rsid w:val="02EFADD1"/>
    <w:rsid w:val="02F6776B"/>
    <w:rsid w:val="02FBA820"/>
    <w:rsid w:val="0322F9B2"/>
    <w:rsid w:val="033D335B"/>
    <w:rsid w:val="03400337"/>
    <w:rsid w:val="03477828"/>
    <w:rsid w:val="0385E2E5"/>
    <w:rsid w:val="038F3482"/>
    <w:rsid w:val="0391A73B"/>
    <w:rsid w:val="0399596E"/>
    <w:rsid w:val="039C595E"/>
    <w:rsid w:val="03A96C2F"/>
    <w:rsid w:val="03AE6605"/>
    <w:rsid w:val="03B25469"/>
    <w:rsid w:val="03D4D7C2"/>
    <w:rsid w:val="03DBB355"/>
    <w:rsid w:val="0410E50C"/>
    <w:rsid w:val="0415D652"/>
    <w:rsid w:val="042E6698"/>
    <w:rsid w:val="043BA560"/>
    <w:rsid w:val="047BD438"/>
    <w:rsid w:val="04850A6D"/>
    <w:rsid w:val="04A47104"/>
    <w:rsid w:val="04AD1D40"/>
    <w:rsid w:val="04C61FEF"/>
    <w:rsid w:val="04DC908C"/>
    <w:rsid w:val="05459B58"/>
    <w:rsid w:val="055C130D"/>
    <w:rsid w:val="0594780B"/>
    <w:rsid w:val="05A3232C"/>
    <w:rsid w:val="05E3D67B"/>
    <w:rsid w:val="0625741B"/>
    <w:rsid w:val="06961234"/>
    <w:rsid w:val="06BB6BF8"/>
    <w:rsid w:val="06E62CB7"/>
    <w:rsid w:val="06F423E8"/>
    <w:rsid w:val="071B419D"/>
    <w:rsid w:val="0727BEE1"/>
    <w:rsid w:val="07362F67"/>
    <w:rsid w:val="0738650E"/>
    <w:rsid w:val="07394916"/>
    <w:rsid w:val="073A2B76"/>
    <w:rsid w:val="0750F5F3"/>
    <w:rsid w:val="076AF4F0"/>
    <w:rsid w:val="079FA151"/>
    <w:rsid w:val="07B32A12"/>
    <w:rsid w:val="07DB7A4E"/>
    <w:rsid w:val="07F7D471"/>
    <w:rsid w:val="0815000B"/>
    <w:rsid w:val="081AED9C"/>
    <w:rsid w:val="081F8E73"/>
    <w:rsid w:val="0825AEFD"/>
    <w:rsid w:val="0839A852"/>
    <w:rsid w:val="0857D1B3"/>
    <w:rsid w:val="086C0143"/>
    <w:rsid w:val="08959B3F"/>
    <w:rsid w:val="0899ED92"/>
    <w:rsid w:val="08E4A6F8"/>
    <w:rsid w:val="0902F959"/>
    <w:rsid w:val="091C1D5D"/>
    <w:rsid w:val="092A8E73"/>
    <w:rsid w:val="0938FD5D"/>
    <w:rsid w:val="094EB64C"/>
    <w:rsid w:val="095A0190"/>
    <w:rsid w:val="097DA49E"/>
    <w:rsid w:val="09C7FA21"/>
    <w:rsid w:val="09E6FA95"/>
    <w:rsid w:val="09FFA7B0"/>
    <w:rsid w:val="0A3F9112"/>
    <w:rsid w:val="0A45008C"/>
    <w:rsid w:val="0A575E73"/>
    <w:rsid w:val="0A73F8C3"/>
    <w:rsid w:val="0AAA4315"/>
    <w:rsid w:val="0AE55D55"/>
    <w:rsid w:val="0B17909F"/>
    <w:rsid w:val="0B434A1A"/>
    <w:rsid w:val="0B50B87C"/>
    <w:rsid w:val="0B5DAA3E"/>
    <w:rsid w:val="0B6D170F"/>
    <w:rsid w:val="0BA6FC04"/>
    <w:rsid w:val="0BB3D609"/>
    <w:rsid w:val="0BC6DF42"/>
    <w:rsid w:val="0BC8A5AA"/>
    <w:rsid w:val="0BF5A32C"/>
    <w:rsid w:val="0BF98303"/>
    <w:rsid w:val="0C14285E"/>
    <w:rsid w:val="0C27299D"/>
    <w:rsid w:val="0C3C6F3B"/>
    <w:rsid w:val="0C829FC8"/>
    <w:rsid w:val="0CBBA877"/>
    <w:rsid w:val="0CD00DAB"/>
    <w:rsid w:val="0CFBE774"/>
    <w:rsid w:val="0D416617"/>
    <w:rsid w:val="0D66ABEE"/>
    <w:rsid w:val="0DA55604"/>
    <w:rsid w:val="0DA58AAA"/>
    <w:rsid w:val="0DA6A93A"/>
    <w:rsid w:val="0DCFB3B0"/>
    <w:rsid w:val="0E211F96"/>
    <w:rsid w:val="0E314823"/>
    <w:rsid w:val="0E4047E8"/>
    <w:rsid w:val="0E48C394"/>
    <w:rsid w:val="0E4DBE7C"/>
    <w:rsid w:val="0E63C9E7"/>
    <w:rsid w:val="0E79B28D"/>
    <w:rsid w:val="0EC934B0"/>
    <w:rsid w:val="0ECBCA70"/>
    <w:rsid w:val="0EDEEB9F"/>
    <w:rsid w:val="0EF6D9E4"/>
    <w:rsid w:val="0F3FF814"/>
    <w:rsid w:val="0F64C30C"/>
    <w:rsid w:val="0F6669D1"/>
    <w:rsid w:val="0FDA6349"/>
    <w:rsid w:val="0FE276D7"/>
    <w:rsid w:val="101D49FA"/>
    <w:rsid w:val="101D8938"/>
    <w:rsid w:val="1044BA37"/>
    <w:rsid w:val="10A0EA3D"/>
    <w:rsid w:val="10BE06F0"/>
    <w:rsid w:val="10C6373E"/>
    <w:rsid w:val="10C7C241"/>
    <w:rsid w:val="10DBBD3E"/>
    <w:rsid w:val="10F3D18F"/>
    <w:rsid w:val="1117FD59"/>
    <w:rsid w:val="111FA024"/>
    <w:rsid w:val="1132D80E"/>
    <w:rsid w:val="1136F269"/>
    <w:rsid w:val="11504165"/>
    <w:rsid w:val="11C96F3E"/>
    <w:rsid w:val="11DD21E1"/>
    <w:rsid w:val="11DDF881"/>
    <w:rsid w:val="11E08A98"/>
    <w:rsid w:val="1211C206"/>
    <w:rsid w:val="1232C981"/>
    <w:rsid w:val="124E66C3"/>
    <w:rsid w:val="125590C1"/>
    <w:rsid w:val="125CC554"/>
    <w:rsid w:val="126679C3"/>
    <w:rsid w:val="12845261"/>
    <w:rsid w:val="12BE562D"/>
    <w:rsid w:val="12F0017E"/>
    <w:rsid w:val="131FCDDE"/>
    <w:rsid w:val="134241CD"/>
    <w:rsid w:val="13603CD9"/>
    <w:rsid w:val="1376DC0C"/>
    <w:rsid w:val="137E8F3A"/>
    <w:rsid w:val="138C3E3C"/>
    <w:rsid w:val="139B42C9"/>
    <w:rsid w:val="13C1CDF4"/>
    <w:rsid w:val="13E29FA3"/>
    <w:rsid w:val="13EE2FC9"/>
    <w:rsid w:val="13F07308"/>
    <w:rsid w:val="13FD6864"/>
    <w:rsid w:val="14158BB8"/>
    <w:rsid w:val="1425304F"/>
    <w:rsid w:val="143FA413"/>
    <w:rsid w:val="1444D738"/>
    <w:rsid w:val="14630242"/>
    <w:rsid w:val="1490E49F"/>
    <w:rsid w:val="1499E588"/>
    <w:rsid w:val="14BF74E5"/>
    <w:rsid w:val="14C51EC0"/>
    <w:rsid w:val="14C883F3"/>
    <w:rsid w:val="14D70846"/>
    <w:rsid w:val="14E9936A"/>
    <w:rsid w:val="15257E8B"/>
    <w:rsid w:val="1558334D"/>
    <w:rsid w:val="156DC188"/>
    <w:rsid w:val="15AE2D00"/>
    <w:rsid w:val="15BF9D49"/>
    <w:rsid w:val="15CA9868"/>
    <w:rsid w:val="15CC91F8"/>
    <w:rsid w:val="15D347DC"/>
    <w:rsid w:val="15FAEFE9"/>
    <w:rsid w:val="1610A4F2"/>
    <w:rsid w:val="162B32D1"/>
    <w:rsid w:val="16395A47"/>
    <w:rsid w:val="164EEA9D"/>
    <w:rsid w:val="1651FDBB"/>
    <w:rsid w:val="16541D23"/>
    <w:rsid w:val="166B7F18"/>
    <w:rsid w:val="168C8B7E"/>
    <w:rsid w:val="168FB0ED"/>
    <w:rsid w:val="16AA4762"/>
    <w:rsid w:val="16BBE941"/>
    <w:rsid w:val="16BD850F"/>
    <w:rsid w:val="171344DC"/>
    <w:rsid w:val="176AAFA6"/>
    <w:rsid w:val="177236D5"/>
    <w:rsid w:val="178FF5B1"/>
    <w:rsid w:val="17AE163C"/>
    <w:rsid w:val="17C17C22"/>
    <w:rsid w:val="17C922C7"/>
    <w:rsid w:val="17E98272"/>
    <w:rsid w:val="181E9C95"/>
    <w:rsid w:val="182D29BE"/>
    <w:rsid w:val="18498762"/>
    <w:rsid w:val="1894C0AA"/>
    <w:rsid w:val="18A75B83"/>
    <w:rsid w:val="18B08355"/>
    <w:rsid w:val="18BA6E88"/>
    <w:rsid w:val="18BDA361"/>
    <w:rsid w:val="18C3051C"/>
    <w:rsid w:val="18D3EA09"/>
    <w:rsid w:val="18DC7861"/>
    <w:rsid w:val="194DA56C"/>
    <w:rsid w:val="195492F5"/>
    <w:rsid w:val="19B72B51"/>
    <w:rsid w:val="19BB3E6D"/>
    <w:rsid w:val="19E377C8"/>
    <w:rsid w:val="19FE55AF"/>
    <w:rsid w:val="1A01A682"/>
    <w:rsid w:val="1A07E964"/>
    <w:rsid w:val="1A3B0C88"/>
    <w:rsid w:val="1A573599"/>
    <w:rsid w:val="1A5F3326"/>
    <w:rsid w:val="1A96FFE3"/>
    <w:rsid w:val="1AA0031B"/>
    <w:rsid w:val="1AB041D3"/>
    <w:rsid w:val="1AB3A7F7"/>
    <w:rsid w:val="1AB7FF31"/>
    <w:rsid w:val="1AC269B5"/>
    <w:rsid w:val="1AF59014"/>
    <w:rsid w:val="1B020CE3"/>
    <w:rsid w:val="1B408634"/>
    <w:rsid w:val="1B65BF18"/>
    <w:rsid w:val="1B79B9BC"/>
    <w:rsid w:val="1B94A421"/>
    <w:rsid w:val="1BAE71F3"/>
    <w:rsid w:val="1BE42649"/>
    <w:rsid w:val="1C1E1675"/>
    <w:rsid w:val="1C494AC4"/>
    <w:rsid w:val="1C6097F6"/>
    <w:rsid w:val="1C7686D4"/>
    <w:rsid w:val="1C77C896"/>
    <w:rsid w:val="1C8877CB"/>
    <w:rsid w:val="1C9F212C"/>
    <w:rsid w:val="1CBC4DDC"/>
    <w:rsid w:val="1CD7F7F4"/>
    <w:rsid w:val="1D110F1F"/>
    <w:rsid w:val="1D2BEFF3"/>
    <w:rsid w:val="1D40C960"/>
    <w:rsid w:val="1D5F4E05"/>
    <w:rsid w:val="1D78144A"/>
    <w:rsid w:val="1DAF8E34"/>
    <w:rsid w:val="1DBB0A8F"/>
    <w:rsid w:val="1DCC10D6"/>
    <w:rsid w:val="1E2B43CF"/>
    <w:rsid w:val="1E306397"/>
    <w:rsid w:val="1E396655"/>
    <w:rsid w:val="1E53E0F7"/>
    <w:rsid w:val="1E593A7A"/>
    <w:rsid w:val="1E9A2B5A"/>
    <w:rsid w:val="1EAAE392"/>
    <w:rsid w:val="1EB2569D"/>
    <w:rsid w:val="1EB6F776"/>
    <w:rsid w:val="1EC9639E"/>
    <w:rsid w:val="1ECD36E8"/>
    <w:rsid w:val="1EE12C7C"/>
    <w:rsid w:val="1F0E1809"/>
    <w:rsid w:val="1F233573"/>
    <w:rsid w:val="1F3A196C"/>
    <w:rsid w:val="1F6FA956"/>
    <w:rsid w:val="1F8ABE03"/>
    <w:rsid w:val="1FA35709"/>
    <w:rsid w:val="1FA4495D"/>
    <w:rsid w:val="1FA72301"/>
    <w:rsid w:val="1FD8AB5F"/>
    <w:rsid w:val="1FF4F643"/>
    <w:rsid w:val="2010B8EE"/>
    <w:rsid w:val="205CDD81"/>
    <w:rsid w:val="209BA389"/>
    <w:rsid w:val="20AF33E9"/>
    <w:rsid w:val="20B8DB1F"/>
    <w:rsid w:val="20C6EEAF"/>
    <w:rsid w:val="20D2EAD8"/>
    <w:rsid w:val="20E1160F"/>
    <w:rsid w:val="20F33CBE"/>
    <w:rsid w:val="2106414E"/>
    <w:rsid w:val="2124A101"/>
    <w:rsid w:val="2138ACD2"/>
    <w:rsid w:val="21721BF3"/>
    <w:rsid w:val="218A7AA3"/>
    <w:rsid w:val="21D8EF59"/>
    <w:rsid w:val="21F068DC"/>
    <w:rsid w:val="221C0633"/>
    <w:rsid w:val="22956E7F"/>
    <w:rsid w:val="22AE89B4"/>
    <w:rsid w:val="22BEB862"/>
    <w:rsid w:val="23124272"/>
    <w:rsid w:val="2322E412"/>
    <w:rsid w:val="232ADDEF"/>
    <w:rsid w:val="236AD8BD"/>
    <w:rsid w:val="238143EC"/>
    <w:rsid w:val="23890C26"/>
    <w:rsid w:val="238D509F"/>
    <w:rsid w:val="239C0817"/>
    <w:rsid w:val="239C6F1F"/>
    <w:rsid w:val="23A4F1BC"/>
    <w:rsid w:val="23CCB7E8"/>
    <w:rsid w:val="23D29895"/>
    <w:rsid w:val="23D55379"/>
    <w:rsid w:val="23DE968E"/>
    <w:rsid w:val="23E057CD"/>
    <w:rsid w:val="23EC13BA"/>
    <w:rsid w:val="242108FE"/>
    <w:rsid w:val="2439F353"/>
    <w:rsid w:val="243F6525"/>
    <w:rsid w:val="24426296"/>
    <w:rsid w:val="245B6F14"/>
    <w:rsid w:val="24685805"/>
    <w:rsid w:val="24A9253D"/>
    <w:rsid w:val="24D7BBF4"/>
    <w:rsid w:val="24F50C98"/>
    <w:rsid w:val="24F8608C"/>
    <w:rsid w:val="251D144D"/>
    <w:rsid w:val="251F7A64"/>
    <w:rsid w:val="252A66DF"/>
    <w:rsid w:val="25361471"/>
    <w:rsid w:val="253AA854"/>
    <w:rsid w:val="254CE9E2"/>
    <w:rsid w:val="25549565"/>
    <w:rsid w:val="25CC4392"/>
    <w:rsid w:val="25E2E501"/>
    <w:rsid w:val="25E30E0F"/>
    <w:rsid w:val="25FB6EB7"/>
    <w:rsid w:val="2627DD64"/>
    <w:rsid w:val="263219DE"/>
    <w:rsid w:val="263BE4F4"/>
    <w:rsid w:val="263C3273"/>
    <w:rsid w:val="266AA42F"/>
    <w:rsid w:val="266E73B8"/>
    <w:rsid w:val="267DD122"/>
    <w:rsid w:val="2695E950"/>
    <w:rsid w:val="269864DD"/>
    <w:rsid w:val="26B350E8"/>
    <w:rsid w:val="26D23AC1"/>
    <w:rsid w:val="26DFD8F1"/>
    <w:rsid w:val="26E77EF9"/>
    <w:rsid w:val="26F9B5EF"/>
    <w:rsid w:val="27032B36"/>
    <w:rsid w:val="270F0F03"/>
    <w:rsid w:val="27243A39"/>
    <w:rsid w:val="274CEE9F"/>
    <w:rsid w:val="27619F33"/>
    <w:rsid w:val="27840AD5"/>
    <w:rsid w:val="27A5B233"/>
    <w:rsid w:val="27BF710D"/>
    <w:rsid w:val="27D2A77B"/>
    <w:rsid w:val="27F59FAF"/>
    <w:rsid w:val="28082821"/>
    <w:rsid w:val="281ADA3F"/>
    <w:rsid w:val="281F2D36"/>
    <w:rsid w:val="286A4A63"/>
    <w:rsid w:val="2875D898"/>
    <w:rsid w:val="28905C4C"/>
    <w:rsid w:val="28BD2985"/>
    <w:rsid w:val="28CAA58F"/>
    <w:rsid w:val="28D4A50F"/>
    <w:rsid w:val="28DB905A"/>
    <w:rsid w:val="29213A96"/>
    <w:rsid w:val="2926FCB1"/>
    <w:rsid w:val="292B4C25"/>
    <w:rsid w:val="2938D998"/>
    <w:rsid w:val="29717555"/>
    <w:rsid w:val="298DCC0E"/>
    <w:rsid w:val="29942B26"/>
    <w:rsid w:val="29CF1332"/>
    <w:rsid w:val="2A08AC93"/>
    <w:rsid w:val="2A0FD28A"/>
    <w:rsid w:val="2A48497B"/>
    <w:rsid w:val="2A578946"/>
    <w:rsid w:val="2A666738"/>
    <w:rsid w:val="2A959C20"/>
    <w:rsid w:val="2AA30BFA"/>
    <w:rsid w:val="2ACBBB87"/>
    <w:rsid w:val="2ADF8BDC"/>
    <w:rsid w:val="2B322696"/>
    <w:rsid w:val="2B36CBFC"/>
    <w:rsid w:val="2B3AA7DF"/>
    <w:rsid w:val="2B42E090"/>
    <w:rsid w:val="2B4E1C26"/>
    <w:rsid w:val="2B682B83"/>
    <w:rsid w:val="2B86CF30"/>
    <w:rsid w:val="2B8F1438"/>
    <w:rsid w:val="2BA78104"/>
    <w:rsid w:val="2BC55F24"/>
    <w:rsid w:val="2BD8138D"/>
    <w:rsid w:val="2CD7408C"/>
    <w:rsid w:val="2CD7FBAE"/>
    <w:rsid w:val="2CE19A46"/>
    <w:rsid w:val="2D1BD12F"/>
    <w:rsid w:val="2D40A367"/>
    <w:rsid w:val="2D41AF16"/>
    <w:rsid w:val="2D45D316"/>
    <w:rsid w:val="2D46DBD4"/>
    <w:rsid w:val="2D578C88"/>
    <w:rsid w:val="2D69649C"/>
    <w:rsid w:val="2D9ACEEA"/>
    <w:rsid w:val="2D9C3985"/>
    <w:rsid w:val="2DA58FDE"/>
    <w:rsid w:val="2DBEDF90"/>
    <w:rsid w:val="2DBEE507"/>
    <w:rsid w:val="2DFFD772"/>
    <w:rsid w:val="2E16228E"/>
    <w:rsid w:val="2E325E4F"/>
    <w:rsid w:val="2E34DC50"/>
    <w:rsid w:val="2E45B0C1"/>
    <w:rsid w:val="2E8294AB"/>
    <w:rsid w:val="2EB77261"/>
    <w:rsid w:val="2ED68F0B"/>
    <w:rsid w:val="2EDD332A"/>
    <w:rsid w:val="2EF08D0D"/>
    <w:rsid w:val="2EF15363"/>
    <w:rsid w:val="2EF943E1"/>
    <w:rsid w:val="2EFAA2E8"/>
    <w:rsid w:val="2F06EF05"/>
    <w:rsid w:val="2F22849D"/>
    <w:rsid w:val="2F3809E6"/>
    <w:rsid w:val="2F398C0E"/>
    <w:rsid w:val="2F415F5D"/>
    <w:rsid w:val="2F7BD1E5"/>
    <w:rsid w:val="2F9F19E9"/>
    <w:rsid w:val="2FAF53CF"/>
    <w:rsid w:val="2FC36DE9"/>
    <w:rsid w:val="3038085B"/>
    <w:rsid w:val="30397FAA"/>
    <w:rsid w:val="30729DFA"/>
    <w:rsid w:val="30889F67"/>
    <w:rsid w:val="30E5C1F5"/>
    <w:rsid w:val="3111F52E"/>
    <w:rsid w:val="3118D943"/>
    <w:rsid w:val="312D6ECC"/>
    <w:rsid w:val="31396405"/>
    <w:rsid w:val="314377AC"/>
    <w:rsid w:val="314DAB39"/>
    <w:rsid w:val="31912962"/>
    <w:rsid w:val="3197B527"/>
    <w:rsid w:val="31E433FA"/>
    <w:rsid w:val="31E669F3"/>
    <w:rsid w:val="31ECE007"/>
    <w:rsid w:val="31EF7479"/>
    <w:rsid w:val="320384DB"/>
    <w:rsid w:val="320DE380"/>
    <w:rsid w:val="32125F71"/>
    <w:rsid w:val="3225D0EA"/>
    <w:rsid w:val="3233729A"/>
    <w:rsid w:val="326275AC"/>
    <w:rsid w:val="327F8CC6"/>
    <w:rsid w:val="32988EA9"/>
    <w:rsid w:val="32999D57"/>
    <w:rsid w:val="32EC6B11"/>
    <w:rsid w:val="32FD5F39"/>
    <w:rsid w:val="330805E2"/>
    <w:rsid w:val="331468DE"/>
    <w:rsid w:val="33AC38A3"/>
    <w:rsid w:val="33BA806F"/>
    <w:rsid w:val="33DC0235"/>
    <w:rsid w:val="34190C99"/>
    <w:rsid w:val="3431DB57"/>
    <w:rsid w:val="34484FB5"/>
    <w:rsid w:val="344B4F1F"/>
    <w:rsid w:val="3451582C"/>
    <w:rsid w:val="346FAA8D"/>
    <w:rsid w:val="347A9020"/>
    <w:rsid w:val="348B2AA9"/>
    <w:rsid w:val="34AE4101"/>
    <w:rsid w:val="34C7D3E4"/>
    <w:rsid w:val="34DDD26E"/>
    <w:rsid w:val="34E31763"/>
    <w:rsid w:val="34FA87DA"/>
    <w:rsid w:val="35102890"/>
    <w:rsid w:val="35165735"/>
    <w:rsid w:val="354F1752"/>
    <w:rsid w:val="357DEF1C"/>
    <w:rsid w:val="357E5A9D"/>
    <w:rsid w:val="35C34AB2"/>
    <w:rsid w:val="35DCD4FC"/>
    <w:rsid w:val="35E3F839"/>
    <w:rsid w:val="35FFD396"/>
    <w:rsid w:val="365D4F0F"/>
    <w:rsid w:val="366417A3"/>
    <w:rsid w:val="36783082"/>
    <w:rsid w:val="36B45655"/>
    <w:rsid w:val="36C02E8F"/>
    <w:rsid w:val="36C2F63F"/>
    <w:rsid w:val="36CEA6DF"/>
    <w:rsid w:val="36E02DD9"/>
    <w:rsid w:val="36F22131"/>
    <w:rsid w:val="3702046F"/>
    <w:rsid w:val="372CCB54"/>
    <w:rsid w:val="3736D59C"/>
    <w:rsid w:val="374CFE09"/>
    <w:rsid w:val="376803BD"/>
    <w:rsid w:val="3797C207"/>
    <w:rsid w:val="37A334E4"/>
    <w:rsid w:val="37BADC7F"/>
    <w:rsid w:val="37BB713D"/>
    <w:rsid w:val="37D5C63D"/>
    <w:rsid w:val="37DDF69E"/>
    <w:rsid w:val="37E952C7"/>
    <w:rsid w:val="380465FA"/>
    <w:rsid w:val="380CB827"/>
    <w:rsid w:val="38408E2B"/>
    <w:rsid w:val="3904B086"/>
    <w:rsid w:val="390AD6B6"/>
    <w:rsid w:val="3925E366"/>
    <w:rsid w:val="3928806E"/>
    <w:rsid w:val="395428B8"/>
    <w:rsid w:val="395E9BCC"/>
    <w:rsid w:val="39642911"/>
    <w:rsid w:val="3970E365"/>
    <w:rsid w:val="397593FF"/>
    <w:rsid w:val="39AAC39E"/>
    <w:rsid w:val="39BE89CB"/>
    <w:rsid w:val="39BFF78C"/>
    <w:rsid w:val="39DA8BA0"/>
    <w:rsid w:val="3A112256"/>
    <w:rsid w:val="3A33BC5B"/>
    <w:rsid w:val="3A3966D2"/>
    <w:rsid w:val="3A5A17B8"/>
    <w:rsid w:val="3A5AEB98"/>
    <w:rsid w:val="3A5F70A5"/>
    <w:rsid w:val="3AC35FE7"/>
    <w:rsid w:val="3ACEFE22"/>
    <w:rsid w:val="3B19609E"/>
    <w:rsid w:val="3B1AE57D"/>
    <w:rsid w:val="3B7807E8"/>
    <w:rsid w:val="3B906F22"/>
    <w:rsid w:val="3B986AD7"/>
    <w:rsid w:val="3BA242AA"/>
    <w:rsid w:val="3BBD001A"/>
    <w:rsid w:val="3BC59254"/>
    <w:rsid w:val="3BE914DA"/>
    <w:rsid w:val="3C07918A"/>
    <w:rsid w:val="3C1DECC8"/>
    <w:rsid w:val="3C329C3D"/>
    <w:rsid w:val="3C341FCD"/>
    <w:rsid w:val="3C61BF5F"/>
    <w:rsid w:val="3C6621EA"/>
    <w:rsid w:val="3D0E6931"/>
    <w:rsid w:val="3D0F2795"/>
    <w:rsid w:val="3D4AA32C"/>
    <w:rsid w:val="3D87A7C2"/>
    <w:rsid w:val="3D9541EB"/>
    <w:rsid w:val="3D95BFF8"/>
    <w:rsid w:val="3DA4C3AC"/>
    <w:rsid w:val="3DB05068"/>
    <w:rsid w:val="3DB33BFC"/>
    <w:rsid w:val="3DEB236D"/>
    <w:rsid w:val="3E222A3B"/>
    <w:rsid w:val="3E2BC99A"/>
    <w:rsid w:val="3E2EE360"/>
    <w:rsid w:val="3E7157BC"/>
    <w:rsid w:val="3E78F7FC"/>
    <w:rsid w:val="3E9DD622"/>
    <w:rsid w:val="3EC1AD91"/>
    <w:rsid w:val="3F125A49"/>
    <w:rsid w:val="3F30B9FC"/>
    <w:rsid w:val="3F53F3E8"/>
    <w:rsid w:val="3F6D2CE8"/>
    <w:rsid w:val="3F7783AD"/>
    <w:rsid w:val="3F857DAA"/>
    <w:rsid w:val="3FCEE810"/>
    <w:rsid w:val="3FF977AB"/>
    <w:rsid w:val="4002A951"/>
    <w:rsid w:val="4009E934"/>
    <w:rsid w:val="400F6B88"/>
    <w:rsid w:val="401445BE"/>
    <w:rsid w:val="40256BD5"/>
    <w:rsid w:val="402AA573"/>
    <w:rsid w:val="407358A7"/>
    <w:rsid w:val="408D4893"/>
    <w:rsid w:val="40A63E1F"/>
    <w:rsid w:val="40AEC222"/>
    <w:rsid w:val="40B5FA38"/>
    <w:rsid w:val="40E7FB8F"/>
    <w:rsid w:val="40FE1B66"/>
    <w:rsid w:val="4126CFF4"/>
    <w:rsid w:val="413C90E4"/>
    <w:rsid w:val="415343BB"/>
    <w:rsid w:val="415BC7BE"/>
    <w:rsid w:val="4164BEB5"/>
    <w:rsid w:val="41AD4179"/>
    <w:rsid w:val="41FFB1DF"/>
    <w:rsid w:val="421E144F"/>
    <w:rsid w:val="421F4121"/>
    <w:rsid w:val="4234D3D8"/>
    <w:rsid w:val="42857E2F"/>
    <w:rsid w:val="428F96C4"/>
    <w:rsid w:val="429FD57C"/>
    <w:rsid w:val="42A4C058"/>
    <w:rsid w:val="42BCA0A0"/>
    <w:rsid w:val="42CD8FF5"/>
    <w:rsid w:val="42D7E6B7"/>
    <w:rsid w:val="43470C4A"/>
    <w:rsid w:val="434959DB"/>
    <w:rsid w:val="435A7CC8"/>
    <w:rsid w:val="43B573EB"/>
    <w:rsid w:val="441F7041"/>
    <w:rsid w:val="444B1A4C"/>
    <w:rsid w:val="44585755"/>
    <w:rsid w:val="4475BAE9"/>
    <w:rsid w:val="449AD14F"/>
    <w:rsid w:val="449BF9D5"/>
    <w:rsid w:val="44A84811"/>
    <w:rsid w:val="44B13E23"/>
    <w:rsid w:val="44C1631C"/>
    <w:rsid w:val="44C9362B"/>
    <w:rsid w:val="44D470B2"/>
    <w:rsid w:val="44FD526E"/>
    <w:rsid w:val="45069933"/>
    <w:rsid w:val="4506BEB2"/>
    <w:rsid w:val="451DBB05"/>
    <w:rsid w:val="45618F8A"/>
    <w:rsid w:val="4591456B"/>
    <w:rsid w:val="45AD9D30"/>
    <w:rsid w:val="45C09E6F"/>
    <w:rsid w:val="45D6F1E2"/>
    <w:rsid w:val="45E1BDEF"/>
    <w:rsid w:val="46013733"/>
    <w:rsid w:val="46094520"/>
    <w:rsid w:val="461B0B6C"/>
    <w:rsid w:val="463DE402"/>
    <w:rsid w:val="46434900"/>
    <w:rsid w:val="466589E8"/>
    <w:rsid w:val="469FE4E6"/>
    <w:rsid w:val="46A8C327"/>
    <w:rsid w:val="46CF5C7E"/>
    <w:rsid w:val="46DA1628"/>
    <w:rsid w:val="4720473E"/>
    <w:rsid w:val="47223445"/>
    <w:rsid w:val="47BB50AC"/>
    <w:rsid w:val="47BFC6D8"/>
    <w:rsid w:val="47CE3DC2"/>
    <w:rsid w:val="47DF515B"/>
    <w:rsid w:val="47E8DD80"/>
    <w:rsid w:val="47EA006D"/>
    <w:rsid w:val="47FA64A4"/>
    <w:rsid w:val="47FF1947"/>
    <w:rsid w:val="480F0C3B"/>
    <w:rsid w:val="4822E689"/>
    <w:rsid w:val="48356479"/>
    <w:rsid w:val="4852EB33"/>
    <w:rsid w:val="486EF61D"/>
    <w:rsid w:val="487FC993"/>
    <w:rsid w:val="488C198E"/>
    <w:rsid w:val="48905376"/>
    <w:rsid w:val="48CC89EF"/>
    <w:rsid w:val="48FD76E6"/>
    <w:rsid w:val="491107AC"/>
    <w:rsid w:val="49174193"/>
    <w:rsid w:val="4929CF58"/>
    <w:rsid w:val="492DD377"/>
    <w:rsid w:val="497EAFF2"/>
    <w:rsid w:val="49A49058"/>
    <w:rsid w:val="49C9EACC"/>
    <w:rsid w:val="49CE146A"/>
    <w:rsid w:val="49D12838"/>
    <w:rsid w:val="49D52AC3"/>
    <w:rsid w:val="49D9753F"/>
    <w:rsid w:val="49DA44AE"/>
    <w:rsid w:val="49DD3CBB"/>
    <w:rsid w:val="49E77935"/>
    <w:rsid w:val="49EB1D93"/>
    <w:rsid w:val="49FF0DFB"/>
    <w:rsid w:val="4A0AD1B5"/>
    <w:rsid w:val="4A2022E3"/>
    <w:rsid w:val="4A37B6AE"/>
    <w:rsid w:val="4A4A779D"/>
    <w:rsid w:val="4A6CEDED"/>
    <w:rsid w:val="4A7E4BCC"/>
    <w:rsid w:val="4ADE0022"/>
    <w:rsid w:val="4B17F5C3"/>
    <w:rsid w:val="4B1A8053"/>
    <w:rsid w:val="4B311699"/>
    <w:rsid w:val="4B6A32F7"/>
    <w:rsid w:val="4BB4AA88"/>
    <w:rsid w:val="4BDF5094"/>
    <w:rsid w:val="4BECC756"/>
    <w:rsid w:val="4C2E22EA"/>
    <w:rsid w:val="4C4261A4"/>
    <w:rsid w:val="4C471C69"/>
    <w:rsid w:val="4C4EE255"/>
    <w:rsid w:val="4C9C1D7D"/>
    <w:rsid w:val="4CADBFB8"/>
    <w:rsid w:val="4CF0FAD7"/>
    <w:rsid w:val="4D287D06"/>
    <w:rsid w:val="4D289B14"/>
    <w:rsid w:val="4D4271D8"/>
    <w:rsid w:val="4D5E315C"/>
    <w:rsid w:val="4D90E8E9"/>
    <w:rsid w:val="4DAC9621"/>
    <w:rsid w:val="4DCC11E3"/>
    <w:rsid w:val="4DDAD806"/>
    <w:rsid w:val="4E01982E"/>
    <w:rsid w:val="4E329FBF"/>
    <w:rsid w:val="4E36F5E2"/>
    <w:rsid w:val="4E630151"/>
    <w:rsid w:val="4E6FB3CA"/>
    <w:rsid w:val="4E6FD99D"/>
    <w:rsid w:val="4E82A906"/>
    <w:rsid w:val="4EDF63D8"/>
    <w:rsid w:val="4F16144C"/>
    <w:rsid w:val="4F1AB06C"/>
    <w:rsid w:val="4F2BBF82"/>
    <w:rsid w:val="4F3E7735"/>
    <w:rsid w:val="4F47753E"/>
    <w:rsid w:val="4F79F514"/>
    <w:rsid w:val="4FA2C62D"/>
    <w:rsid w:val="4FBA80B5"/>
    <w:rsid w:val="4FD8AD54"/>
    <w:rsid w:val="4FDF121E"/>
    <w:rsid w:val="4FFCF286"/>
    <w:rsid w:val="501B1F68"/>
    <w:rsid w:val="501F1D4C"/>
    <w:rsid w:val="503BC127"/>
    <w:rsid w:val="505FE172"/>
    <w:rsid w:val="506B02D2"/>
    <w:rsid w:val="506B5CE1"/>
    <w:rsid w:val="507F9433"/>
    <w:rsid w:val="50813D10"/>
    <w:rsid w:val="50E10D3E"/>
    <w:rsid w:val="513912BE"/>
    <w:rsid w:val="51AF20B1"/>
    <w:rsid w:val="521F23F5"/>
    <w:rsid w:val="523FA41F"/>
    <w:rsid w:val="5257362B"/>
    <w:rsid w:val="528BBB91"/>
    <w:rsid w:val="529040E1"/>
    <w:rsid w:val="52C8C4FA"/>
    <w:rsid w:val="5307FA6D"/>
    <w:rsid w:val="5339ABF6"/>
    <w:rsid w:val="5360AE6A"/>
    <w:rsid w:val="53805785"/>
    <w:rsid w:val="5396E079"/>
    <w:rsid w:val="53E660FB"/>
    <w:rsid w:val="53E78EF0"/>
    <w:rsid w:val="540F626E"/>
    <w:rsid w:val="5412A88E"/>
    <w:rsid w:val="54226ECE"/>
    <w:rsid w:val="5438F99A"/>
    <w:rsid w:val="543C3389"/>
    <w:rsid w:val="543D277F"/>
    <w:rsid w:val="543E3CF3"/>
    <w:rsid w:val="5497AA21"/>
    <w:rsid w:val="54EAAAA7"/>
    <w:rsid w:val="54EFE3CB"/>
    <w:rsid w:val="55235033"/>
    <w:rsid w:val="554ADC1D"/>
    <w:rsid w:val="556E66E3"/>
    <w:rsid w:val="5582C8D4"/>
    <w:rsid w:val="561252B2"/>
    <w:rsid w:val="5623DFB2"/>
    <w:rsid w:val="562C0FCA"/>
    <w:rsid w:val="5635EA4A"/>
    <w:rsid w:val="563AE229"/>
    <w:rsid w:val="564FE47F"/>
    <w:rsid w:val="565D88E9"/>
    <w:rsid w:val="566AFC47"/>
    <w:rsid w:val="566B051A"/>
    <w:rsid w:val="567918C3"/>
    <w:rsid w:val="567B5124"/>
    <w:rsid w:val="5682F55B"/>
    <w:rsid w:val="568A4D3D"/>
    <w:rsid w:val="56924D77"/>
    <w:rsid w:val="56BF2526"/>
    <w:rsid w:val="56FBE364"/>
    <w:rsid w:val="575CEEA4"/>
    <w:rsid w:val="577CBD78"/>
    <w:rsid w:val="577FC3CD"/>
    <w:rsid w:val="57A55EEA"/>
    <w:rsid w:val="57ADBE26"/>
    <w:rsid w:val="57B6363F"/>
    <w:rsid w:val="57CD3D9F"/>
    <w:rsid w:val="57D0C8D5"/>
    <w:rsid w:val="57D680B4"/>
    <w:rsid w:val="5807B865"/>
    <w:rsid w:val="5809C70C"/>
    <w:rsid w:val="58360B5E"/>
    <w:rsid w:val="583791A3"/>
    <w:rsid w:val="58498363"/>
    <w:rsid w:val="586C245B"/>
    <w:rsid w:val="58854BBD"/>
    <w:rsid w:val="58BD44FD"/>
    <w:rsid w:val="58C2EADF"/>
    <w:rsid w:val="58CDDA14"/>
    <w:rsid w:val="58D18DF3"/>
    <w:rsid w:val="58D278A3"/>
    <w:rsid w:val="58DF0A10"/>
    <w:rsid w:val="58EC2C75"/>
    <w:rsid w:val="590AE37D"/>
    <w:rsid w:val="591B5F9E"/>
    <w:rsid w:val="592DD2AD"/>
    <w:rsid w:val="593BC37C"/>
    <w:rsid w:val="593BD7E5"/>
    <w:rsid w:val="59B0EC56"/>
    <w:rsid w:val="59ECAD53"/>
    <w:rsid w:val="5A3C6CD0"/>
    <w:rsid w:val="5A4479F4"/>
    <w:rsid w:val="5A5440BE"/>
    <w:rsid w:val="5A7E49E3"/>
    <w:rsid w:val="5A8E4973"/>
    <w:rsid w:val="5AC55E8F"/>
    <w:rsid w:val="5AFF10B3"/>
    <w:rsid w:val="5B00D55C"/>
    <w:rsid w:val="5B12E6D3"/>
    <w:rsid w:val="5B5161EB"/>
    <w:rsid w:val="5B639C8C"/>
    <w:rsid w:val="5B646154"/>
    <w:rsid w:val="5BB9937B"/>
    <w:rsid w:val="5BD818AD"/>
    <w:rsid w:val="5BE44085"/>
    <w:rsid w:val="5C8CCBAC"/>
    <w:rsid w:val="5CA63331"/>
    <w:rsid w:val="5D1DA9F6"/>
    <w:rsid w:val="5D449533"/>
    <w:rsid w:val="5D5DA8B7"/>
    <w:rsid w:val="5D835D7D"/>
    <w:rsid w:val="5D83DD92"/>
    <w:rsid w:val="5DAD019F"/>
    <w:rsid w:val="5DC89179"/>
    <w:rsid w:val="5E385CF9"/>
    <w:rsid w:val="5E5AEDD3"/>
    <w:rsid w:val="5E5DCBAC"/>
    <w:rsid w:val="5E7ECDD3"/>
    <w:rsid w:val="5EFAF267"/>
    <w:rsid w:val="5F0C4A11"/>
    <w:rsid w:val="5F148653"/>
    <w:rsid w:val="5F1E27BE"/>
    <w:rsid w:val="5F6D7DB1"/>
    <w:rsid w:val="5F79E5D9"/>
    <w:rsid w:val="5F83D4FC"/>
    <w:rsid w:val="5FA097B9"/>
    <w:rsid w:val="5FBBEA2A"/>
    <w:rsid w:val="5FC52069"/>
    <w:rsid w:val="5FC9A463"/>
    <w:rsid w:val="5FD42D5A"/>
    <w:rsid w:val="5FDF4790"/>
    <w:rsid w:val="5FF20168"/>
    <w:rsid w:val="5FF685AB"/>
    <w:rsid w:val="600616B0"/>
    <w:rsid w:val="60067B57"/>
    <w:rsid w:val="6049621E"/>
    <w:rsid w:val="6054F2BE"/>
    <w:rsid w:val="6072991F"/>
    <w:rsid w:val="6077A204"/>
    <w:rsid w:val="608AFBC6"/>
    <w:rsid w:val="609D05AA"/>
    <w:rsid w:val="60A82AA8"/>
    <w:rsid w:val="60ED4C3F"/>
    <w:rsid w:val="610CD9E7"/>
    <w:rsid w:val="61525B15"/>
    <w:rsid w:val="6167949C"/>
    <w:rsid w:val="61851AF5"/>
    <w:rsid w:val="61A49C46"/>
    <w:rsid w:val="61C4B50F"/>
    <w:rsid w:val="61D34CDA"/>
    <w:rsid w:val="61E71B69"/>
    <w:rsid w:val="61F562BD"/>
    <w:rsid w:val="620A8629"/>
    <w:rsid w:val="6268D106"/>
    <w:rsid w:val="6283B438"/>
    <w:rsid w:val="62D27E70"/>
    <w:rsid w:val="62F12A14"/>
    <w:rsid w:val="63392FEE"/>
    <w:rsid w:val="63404728"/>
    <w:rsid w:val="6357B520"/>
    <w:rsid w:val="636641D4"/>
    <w:rsid w:val="63BCD2C1"/>
    <w:rsid w:val="63BE2608"/>
    <w:rsid w:val="63DB48E8"/>
    <w:rsid w:val="63E0413D"/>
    <w:rsid w:val="63F5F646"/>
    <w:rsid w:val="642033FB"/>
    <w:rsid w:val="642AF9A8"/>
    <w:rsid w:val="64805DA4"/>
    <w:rsid w:val="64AFE150"/>
    <w:rsid w:val="64D08FA3"/>
    <w:rsid w:val="64E32D74"/>
    <w:rsid w:val="6537124D"/>
    <w:rsid w:val="653CC590"/>
    <w:rsid w:val="6569C40D"/>
    <w:rsid w:val="65B147F8"/>
    <w:rsid w:val="65B8D731"/>
    <w:rsid w:val="65C1B981"/>
    <w:rsid w:val="65E737B8"/>
    <w:rsid w:val="66031B93"/>
    <w:rsid w:val="6606EF98"/>
    <w:rsid w:val="66153D99"/>
    <w:rsid w:val="662AE1AD"/>
    <w:rsid w:val="6657ED43"/>
    <w:rsid w:val="6698CA01"/>
    <w:rsid w:val="66A761C5"/>
    <w:rsid w:val="66EA2EF9"/>
    <w:rsid w:val="67001B9C"/>
    <w:rsid w:val="6732C00C"/>
    <w:rsid w:val="673E3B62"/>
    <w:rsid w:val="674E21CA"/>
    <w:rsid w:val="6780904A"/>
    <w:rsid w:val="67C17701"/>
    <w:rsid w:val="67C7D0F0"/>
    <w:rsid w:val="68105599"/>
    <w:rsid w:val="68431B34"/>
    <w:rsid w:val="686063F0"/>
    <w:rsid w:val="687DFF6F"/>
    <w:rsid w:val="689487BB"/>
    <w:rsid w:val="68B30EE5"/>
    <w:rsid w:val="68EEDD07"/>
    <w:rsid w:val="692DF46C"/>
    <w:rsid w:val="693820A0"/>
    <w:rsid w:val="696B48A5"/>
    <w:rsid w:val="6972897F"/>
    <w:rsid w:val="6975D847"/>
    <w:rsid w:val="6979625D"/>
    <w:rsid w:val="698181B9"/>
    <w:rsid w:val="69C6AA7E"/>
    <w:rsid w:val="69DEF5ED"/>
    <w:rsid w:val="69EF22C6"/>
    <w:rsid w:val="69F329DD"/>
    <w:rsid w:val="6A1625D7"/>
    <w:rsid w:val="6A2E6D2A"/>
    <w:rsid w:val="6A4B3AA5"/>
    <w:rsid w:val="6A4BA2A5"/>
    <w:rsid w:val="6A651FB3"/>
    <w:rsid w:val="6A973034"/>
    <w:rsid w:val="6ADE8408"/>
    <w:rsid w:val="6AED5F40"/>
    <w:rsid w:val="6B4C7AAB"/>
    <w:rsid w:val="6B732C93"/>
    <w:rsid w:val="6B840C47"/>
    <w:rsid w:val="6BBA5CFB"/>
    <w:rsid w:val="6BEE3C77"/>
    <w:rsid w:val="6C1460F5"/>
    <w:rsid w:val="6C1DCF1E"/>
    <w:rsid w:val="6C496C4A"/>
    <w:rsid w:val="6C6CE531"/>
    <w:rsid w:val="6C9060CF"/>
    <w:rsid w:val="6CC44E1E"/>
    <w:rsid w:val="6CD7A7AD"/>
    <w:rsid w:val="6CECE052"/>
    <w:rsid w:val="6D1068E9"/>
    <w:rsid w:val="6D1BA43C"/>
    <w:rsid w:val="6D414AA8"/>
    <w:rsid w:val="6D84C708"/>
    <w:rsid w:val="6D981A03"/>
    <w:rsid w:val="6D9B7985"/>
    <w:rsid w:val="6D9D0B5D"/>
    <w:rsid w:val="6DA1A0A3"/>
    <w:rsid w:val="6DA66600"/>
    <w:rsid w:val="6DBAB345"/>
    <w:rsid w:val="6DDD011F"/>
    <w:rsid w:val="6DF2A5C4"/>
    <w:rsid w:val="6E08ED89"/>
    <w:rsid w:val="6E173784"/>
    <w:rsid w:val="6E3318F1"/>
    <w:rsid w:val="6E33219C"/>
    <w:rsid w:val="6E34B2BC"/>
    <w:rsid w:val="6E480F9F"/>
    <w:rsid w:val="6EC682A6"/>
    <w:rsid w:val="6ECA8074"/>
    <w:rsid w:val="6ECE83F4"/>
    <w:rsid w:val="6ED0E49F"/>
    <w:rsid w:val="6ED1AE49"/>
    <w:rsid w:val="6EDDF0F2"/>
    <w:rsid w:val="6F38D86D"/>
    <w:rsid w:val="6F43EF03"/>
    <w:rsid w:val="6F5683A6"/>
    <w:rsid w:val="6F8267F3"/>
    <w:rsid w:val="6F903C74"/>
    <w:rsid w:val="6FA4446A"/>
    <w:rsid w:val="6FA94BBF"/>
    <w:rsid w:val="7003121D"/>
    <w:rsid w:val="704D80C8"/>
    <w:rsid w:val="7077563C"/>
    <w:rsid w:val="708984A1"/>
    <w:rsid w:val="709D7DF1"/>
    <w:rsid w:val="70D9A86D"/>
    <w:rsid w:val="70E68BC0"/>
    <w:rsid w:val="712867EE"/>
    <w:rsid w:val="713406B2"/>
    <w:rsid w:val="7135F9C7"/>
    <w:rsid w:val="716D9049"/>
    <w:rsid w:val="71779BE0"/>
    <w:rsid w:val="71EC6903"/>
    <w:rsid w:val="71F25897"/>
    <w:rsid w:val="720218D3"/>
    <w:rsid w:val="720982D2"/>
    <w:rsid w:val="722A5ECA"/>
    <w:rsid w:val="7231F35E"/>
    <w:rsid w:val="72579446"/>
    <w:rsid w:val="725B786B"/>
    <w:rsid w:val="726B8452"/>
    <w:rsid w:val="727AC0A4"/>
    <w:rsid w:val="727FA121"/>
    <w:rsid w:val="72C20B6B"/>
    <w:rsid w:val="72CF879C"/>
    <w:rsid w:val="72D174D1"/>
    <w:rsid w:val="72E3B46A"/>
    <w:rsid w:val="72EDB561"/>
    <w:rsid w:val="730CEC0F"/>
    <w:rsid w:val="7316789E"/>
    <w:rsid w:val="733A7576"/>
    <w:rsid w:val="73448B51"/>
    <w:rsid w:val="734B7BBD"/>
    <w:rsid w:val="7397FA90"/>
    <w:rsid w:val="73DE87D0"/>
    <w:rsid w:val="73E6D743"/>
    <w:rsid w:val="7407C16A"/>
    <w:rsid w:val="7411492F"/>
    <w:rsid w:val="7435E5CC"/>
    <w:rsid w:val="7461E72F"/>
    <w:rsid w:val="746E1152"/>
    <w:rsid w:val="7471C2BC"/>
    <w:rsid w:val="74867587"/>
    <w:rsid w:val="749E5A1B"/>
    <w:rsid w:val="74A6C4DD"/>
    <w:rsid w:val="74E049E9"/>
    <w:rsid w:val="74EE001C"/>
    <w:rsid w:val="751A1658"/>
    <w:rsid w:val="753041D6"/>
    <w:rsid w:val="75931EB4"/>
    <w:rsid w:val="7593DB60"/>
    <w:rsid w:val="759E9BB5"/>
    <w:rsid w:val="75C20224"/>
    <w:rsid w:val="76022B07"/>
    <w:rsid w:val="760D91A1"/>
    <w:rsid w:val="7619C566"/>
    <w:rsid w:val="761DAADA"/>
    <w:rsid w:val="764D9CB9"/>
    <w:rsid w:val="765B8924"/>
    <w:rsid w:val="766277EA"/>
    <w:rsid w:val="76783FB7"/>
    <w:rsid w:val="76BEC740"/>
    <w:rsid w:val="76C85E99"/>
    <w:rsid w:val="76FBE0EE"/>
    <w:rsid w:val="7742FB83"/>
    <w:rsid w:val="775406DC"/>
    <w:rsid w:val="777BDA5A"/>
    <w:rsid w:val="77B80E9F"/>
    <w:rsid w:val="77B8E3C3"/>
    <w:rsid w:val="77DB0CCA"/>
    <w:rsid w:val="77DB57B2"/>
    <w:rsid w:val="77E5C95B"/>
    <w:rsid w:val="77EE6548"/>
    <w:rsid w:val="77EF0E32"/>
    <w:rsid w:val="77FD508F"/>
    <w:rsid w:val="78050A86"/>
    <w:rsid w:val="7815FDCA"/>
    <w:rsid w:val="78170214"/>
    <w:rsid w:val="781CC48B"/>
    <w:rsid w:val="783CC0AE"/>
    <w:rsid w:val="784B29AD"/>
    <w:rsid w:val="786968DD"/>
    <w:rsid w:val="789CF224"/>
    <w:rsid w:val="78D79EA8"/>
    <w:rsid w:val="78E0BA23"/>
    <w:rsid w:val="78E4C384"/>
    <w:rsid w:val="78EBC05D"/>
    <w:rsid w:val="78ECEDE8"/>
    <w:rsid w:val="78F0794D"/>
    <w:rsid w:val="78FED9CC"/>
    <w:rsid w:val="793661C3"/>
    <w:rsid w:val="793B6178"/>
    <w:rsid w:val="799920F0"/>
    <w:rsid w:val="79D9D9EB"/>
    <w:rsid w:val="79F7E175"/>
    <w:rsid w:val="79FE742B"/>
    <w:rsid w:val="7A086B04"/>
    <w:rsid w:val="7A0AA5C6"/>
    <w:rsid w:val="7A1025B9"/>
    <w:rsid w:val="7A1D17C4"/>
    <w:rsid w:val="7A2D5BEB"/>
    <w:rsid w:val="7A48A8ED"/>
    <w:rsid w:val="7A490E50"/>
    <w:rsid w:val="7A575D57"/>
    <w:rsid w:val="7A5D6DDA"/>
    <w:rsid w:val="7A6664D1"/>
    <w:rsid w:val="7A84F617"/>
    <w:rsid w:val="7A88731E"/>
    <w:rsid w:val="7A958D62"/>
    <w:rsid w:val="7AD1413C"/>
    <w:rsid w:val="7AE716B9"/>
    <w:rsid w:val="7B34F10B"/>
    <w:rsid w:val="7B575628"/>
    <w:rsid w:val="7B62144F"/>
    <w:rsid w:val="7B7B3688"/>
    <w:rsid w:val="7BB782A6"/>
    <w:rsid w:val="7BCBDD8E"/>
    <w:rsid w:val="7BF48630"/>
    <w:rsid w:val="7BF90C65"/>
    <w:rsid w:val="7C243B72"/>
    <w:rsid w:val="7C382695"/>
    <w:rsid w:val="7C434F1E"/>
    <w:rsid w:val="7C500A8D"/>
    <w:rsid w:val="7C5FC894"/>
    <w:rsid w:val="7C62D743"/>
    <w:rsid w:val="7C6740F7"/>
    <w:rsid w:val="7CAC5109"/>
    <w:rsid w:val="7CDBB8E3"/>
    <w:rsid w:val="7CF9255E"/>
    <w:rsid w:val="7D160FF3"/>
    <w:rsid w:val="7D24893E"/>
    <w:rsid w:val="7D3BDDE1"/>
    <w:rsid w:val="7D645FC6"/>
    <w:rsid w:val="7DD28AF9"/>
    <w:rsid w:val="7E05E16F"/>
    <w:rsid w:val="7E1EB7A3"/>
    <w:rsid w:val="7E34361A"/>
    <w:rsid w:val="7E5A81FF"/>
    <w:rsid w:val="7E73CD7A"/>
    <w:rsid w:val="7E7C3735"/>
    <w:rsid w:val="7E8297CC"/>
    <w:rsid w:val="7E8F6AA6"/>
    <w:rsid w:val="7E92C60B"/>
    <w:rsid w:val="7EAA97AE"/>
    <w:rsid w:val="7EB6B608"/>
    <w:rsid w:val="7EF370ED"/>
    <w:rsid w:val="7EFF9E1E"/>
    <w:rsid w:val="7F13FAB4"/>
    <w:rsid w:val="7F558B4D"/>
    <w:rsid w:val="7FE491D9"/>
    <w:rsid w:val="7FE82FFF"/>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CC4DF"/>
  <w15:chartTrackingRefBased/>
  <w15:docId w15:val="{C1A4EDF3-6EE5-4FCB-89C8-0E07D96E1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EEA"/>
    <w:pPr>
      <w:spacing w:before="100" w:after="160" w:line="288" w:lineRule="auto"/>
    </w:pPr>
    <w:rPr>
      <w:rFonts w:ascii="Open Sans" w:eastAsia="Times New Roman" w:hAnsi="Open Sans"/>
      <w:lang w:eastAsia="nb-NO"/>
    </w:rPr>
  </w:style>
  <w:style w:type="paragraph" w:styleId="Overskrift1">
    <w:name w:val="heading 1"/>
    <w:next w:val="Normal"/>
    <w:link w:val="Overskrift1Tegn"/>
    <w:qFormat/>
    <w:rsid w:val="008F5EEA"/>
    <w:pPr>
      <w:keepNext/>
      <w:keepLines/>
      <w:numPr>
        <w:numId w:val="18"/>
      </w:numPr>
      <w:spacing w:before="300" w:after="100" w:line="259" w:lineRule="auto"/>
      <w:outlineLvl w:val="0"/>
    </w:pPr>
    <w:rPr>
      <w:rFonts w:ascii="Open Sans" w:eastAsia="Times New Roman" w:hAnsi="Open Sans"/>
      <w:b/>
      <w:kern w:val="28"/>
      <w:sz w:val="32"/>
      <w:lang w:eastAsia="nb-NO"/>
    </w:rPr>
  </w:style>
  <w:style w:type="paragraph" w:styleId="Overskrift2">
    <w:name w:val="heading 2"/>
    <w:basedOn w:val="Overskrift1"/>
    <w:next w:val="Normal"/>
    <w:link w:val="Overskrift2Tegn"/>
    <w:qFormat/>
    <w:rsid w:val="008F5EEA"/>
    <w:pPr>
      <w:numPr>
        <w:ilvl w:val="1"/>
      </w:numPr>
      <w:spacing w:before="240"/>
      <w:outlineLvl w:val="1"/>
    </w:pPr>
    <w:rPr>
      <w:spacing w:val="4"/>
      <w:sz w:val="28"/>
    </w:rPr>
  </w:style>
  <w:style w:type="paragraph" w:styleId="Overskrift3">
    <w:name w:val="heading 3"/>
    <w:basedOn w:val="Normal"/>
    <w:next w:val="Normal"/>
    <w:link w:val="Overskrift3Tegn"/>
    <w:qFormat/>
    <w:rsid w:val="008F5EEA"/>
    <w:pPr>
      <w:keepNext/>
      <w:keepLines/>
      <w:numPr>
        <w:ilvl w:val="2"/>
        <w:numId w:val="18"/>
      </w:numPr>
      <w:spacing w:before="240" w:after="100"/>
      <w:outlineLvl w:val="2"/>
    </w:pPr>
    <w:rPr>
      <w:b/>
    </w:rPr>
  </w:style>
  <w:style w:type="paragraph" w:styleId="Overskrift4">
    <w:name w:val="heading 4"/>
    <w:basedOn w:val="Overskrift1"/>
    <w:next w:val="Normal"/>
    <w:link w:val="Overskrift4Tegn"/>
    <w:qFormat/>
    <w:rsid w:val="008F5EEA"/>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8F5EEA"/>
    <w:pPr>
      <w:numPr>
        <w:ilvl w:val="4"/>
      </w:numPr>
      <w:spacing w:before="200"/>
      <w:outlineLvl w:val="4"/>
    </w:pPr>
    <w:rPr>
      <w:b w:val="0"/>
      <w:sz w:val="22"/>
    </w:rPr>
  </w:style>
  <w:style w:type="paragraph" w:styleId="Overskrift6">
    <w:name w:val="heading 6"/>
    <w:basedOn w:val="Normal"/>
    <w:next w:val="Normal"/>
    <w:link w:val="Overskrift6Tegn"/>
    <w:qFormat/>
    <w:rsid w:val="008F5EEA"/>
    <w:pPr>
      <w:numPr>
        <w:ilvl w:val="5"/>
        <w:numId w:val="1"/>
      </w:numPr>
      <w:spacing w:before="240" w:after="60"/>
      <w:outlineLvl w:val="5"/>
    </w:pPr>
    <w:rPr>
      <w:i/>
    </w:rPr>
  </w:style>
  <w:style w:type="paragraph" w:styleId="Overskrift7">
    <w:name w:val="heading 7"/>
    <w:basedOn w:val="Normal"/>
    <w:next w:val="Normal"/>
    <w:link w:val="Overskrift7Tegn"/>
    <w:qFormat/>
    <w:rsid w:val="008F5EEA"/>
    <w:pPr>
      <w:numPr>
        <w:ilvl w:val="6"/>
        <w:numId w:val="1"/>
      </w:numPr>
      <w:spacing w:before="240" w:after="60"/>
      <w:outlineLvl w:val="6"/>
    </w:pPr>
  </w:style>
  <w:style w:type="paragraph" w:styleId="Overskrift8">
    <w:name w:val="heading 8"/>
    <w:basedOn w:val="Normal"/>
    <w:next w:val="Normal"/>
    <w:link w:val="Overskrift8Tegn"/>
    <w:qFormat/>
    <w:rsid w:val="008F5EEA"/>
    <w:pPr>
      <w:numPr>
        <w:ilvl w:val="7"/>
        <w:numId w:val="1"/>
      </w:numPr>
      <w:spacing w:before="240" w:after="60"/>
      <w:outlineLvl w:val="7"/>
    </w:pPr>
    <w:rPr>
      <w:i/>
    </w:rPr>
  </w:style>
  <w:style w:type="paragraph" w:styleId="Overskrift9">
    <w:name w:val="heading 9"/>
    <w:basedOn w:val="Normal"/>
    <w:next w:val="Normal"/>
    <w:link w:val="Overskrift9Tegn"/>
    <w:qFormat/>
    <w:rsid w:val="008F5EEA"/>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8F5EEA"/>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8F5EEA"/>
  </w:style>
  <w:style w:type="paragraph" w:styleId="Ingenmellomrom">
    <w:name w:val="No Spacing"/>
    <w:uiPriority w:val="1"/>
    <w:qFormat/>
    <w:rsid w:val="008F5EEA"/>
    <w:pPr>
      <w:spacing w:after="0" w:line="240" w:lineRule="auto"/>
    </w:pPr>
    <w:rPr>
      <w:rFonts w:ascii="Calibri" w:eastAsia="Times New Roman" w:hAnsi="Calibri"/>
      <w:sz w:val="24"/>
      <w:lang w:eastAsia="nb-NO"/>
    </w:rPr>
  </w:style>
  <w:style w:type="character" w:customStyle="1" w:styleId="Overskrift1Tegn">
    <w:name w:val="Overskrift 1 Tegn"/>
    <w:basedOn w:val="Standardskriftforavsnitt"/>
    <w:link w:val="Overskrift1"/>
    <w:rsid w:val="008F5EEA"/>
    <w:rPr>
      <w:rFonts w:ascii="Open Sans" w:eastAsia="Times New Roman" w:hAnsi="Open Sans"/>
      <w:b/>
      <w:kern w:val="28"/>
      <w:sz w:val="32"/>
      <w:lang w:eastAsia="nb-NO"/>
    </w:rPr>
  </w:style>
  <w:style w:type="character" w:customStyle="1" w:styleId="Overskrift2Tegn">
    <w:name w:val="Overskrift 2 Tegn"/>
    <w:basedOn w:val="Standardskriftforavsnitt"/>
    <w:link w:val="Overskrift2"/>
    <w:rsid w:val="008F5EEA"/>
    <w:rPr>
      <w:rFonts w:ascii="Open Sans" w:eastAsia="Times New Roman" w:hAnsi="Open Sans"/>
      <w:b/>
      <w:spacing w:val="4"/>
      <w:kern w:val="28"/>
      <w:sz w:val="28"/>
      <w:lang w:eastAsia="nb-NO"/>
    </w:rPr>
  </w:style>
  <w:style w:type="character" w:customStyle="1" w:styleId="Overskrift3Tegn">
    <w:name w:val="Overskrift 3 Tegn"/>
    <w:basedOn w:val="Standardskriftforavsnitt"/>
    <w:link w:val="Overskrift3"/>
    <w:rsid w:val="008F5EEA"/>
    <w:rPr>
      <w:rFonts w:ascii="Open Sans" w:eastAsia="Times New Roman" w:hAnsi="Open Sans"/>
      <w:b/>
      <w:lang w:eastAsia="nb-NO"/>
    </w:rPr>
  </w:style>
  <w:style w:type="character" w:customStyle="1" w:styleId="Overskrift4Tegn">
    <w:name w:val="Overskrift 4 Tegn"/>
    <w:basedOn w:val="Standardskriftforavsnitt"/>
    <w:link w:val="Overskrift4"/>
    <w:rsid w:val="008F5EEA"/>
    <w:rPr>
      <w:rFonts w:ascii="Open Sans" w:eastAsia="Times New Roman" w:hAnsi="Open Sans"/>
      <w:i/>
      <w:spacing w:val="4"/>
      <w:kern w:val="28"/>
      <w:lang w:eastAsia="nb-NO"/>
    </w:rPr>
  </w:style>
  <w:style w:type="character" w:customStyle="1" w:styleId="Overskrift5Tegn">
    <w:name w:val="Overskrift 5 Tegn"/>
    <w:basedOn w:val="Standardskriftforavsnitt"/>
    <w:link w:val="Overskrift5"/>
    <w:rsid w:val="008F5EEA"/>
    <w:rPr>
      <w:rFonts w:ascii="Open Sans" w:eastAsia="Times New Roman" w:hAnsi="Open Sans"/>
      <w:kern w:val="28"/>
      <w:lang w:eastAsia="nb-NO"/>
    </w:rPr>
  </w:style>
  <w:style w:type="character" w:customStyle="1" w:styleId="Overskrift6Tegn">
    <w:name w:val="Overskrift 6 Tegn"/>
    <w:basedOn w:val="Standardskriftforavsnitt"/>
    <w:link w:val="Overskrift6"/>
    <w:rsid w:val="008F5EEA"/>
    <w:rPr>
      <w:rFonts w:ascii="Open Sans" w:eastAsia="Times New Roman" w:hAnsi="Open Sans"/>
      <w:i/>
      <w:lang w:eastAsia="nb-NO"/>
    </w:rPr>
  </w:style>
  <w:style w:type="character" w:customStyle="1" w:styleId="Overskrift7Tegn">
    <w:name w:val="Overskrift 7 Tegn"/>
    <w:basedOn w:val="Standardskriftforavsnitt"/>
    <w:link w:val="Overskrift7"/>
    <w:rsid w:val="008F5EEA"/>
    <w:rPr>
      <w:rFonts w:ascii="Open Sans" w:eastAsia="Times New Roman" w:hAnsi="Open Sans"/>
      <w:lang w:eastAsia="nb-NO"/>
    </w:rPr>
  </w:style>
  <w:style w:type="character" w:customStyle="1" w:styleId="Overskrift8Tegn">
    <w:name w:val="Overskrift 8 Tegn"/>
    <w:basedOn w:val="Standardskriftforavsnitt"/>
    <w:link w:val="Overskrift8"/>
    <w:rsid w:val="008F5EEA"/>
    <w:rPr>
      <w:rFonts w:ascii="Open Sans" w:eastAsia="Times New Roman" w:hAnsi="Open Sans"/>
      <w:i/>
      <w:lang w:eastAsia="nb-NO"/>
    </w:rPr>
  </w:style>
  <w:style w:type="character" w:customStyle="1" w:styleId="Overskrift9Tegn">
    <w:name w:val="Overskrift 9 Tegn"/>
    <w:basedOn w:val="Standardskriftforavsnitt"/>
    <w:link w:val="Overskrift9"/>
    <w:rsid w:val="008F5EEA"/>
    <w:rPr>
      <w:rFonts w:ascii="Open Sans" w:eastAsia="Times New Roman" w:hAnsi="Open Sans"/>
      <w:b/>
      <w:i/>
      <w:sz w:val="18"/>
      <w:lang w:eastAsia="nb-NO"/>
    </w:rPr>
  </w:style>
  <w:style w:type="paragraph" w:styleId="Tittel">
    <w:name w:val="Title"/>
    <w:basedOn w:val="Normal"/>
    <w:next w:val="Normal"/>
    <w:link w:val="TittelTegn"/>
    <w:uiPriority w:val="10"/>
    <w:qFormat/>
    <w:rsid w:val="008F5EE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8F5EEA"/>
    <w:rPr>
      <w:rFonts w:asciiTheme="majorHAnsi" w:eastAsiaTheme="majorEastAsia" w:hAnsiTheme="majorHAnsi" w:cstheme="majorBidi"/>
      <w:color w:val="17365D" w:themeColor="text2" w:themeShade="BF"/>
      <w:spacing w:val="5"/>
      <w:kern w:val="28"/>
      <w:sz w:val="52"/>
      <w:szCs w:val="52"/>
      <w:lang w:eastAsia="nb-NO"/>
    </w:rPr>
  </w:style>
  <w:style w:type="paragraph" w:styleId="Undertittel">
    <w:name w:val="Subtitle"/>
    <w:basedOn w:val="Overskrift1"/>
    <w:next w:val="Normal"/>
    <w:link w:val="UndertittelTegn"/>
    <w:qFormat/>
    <w:rsid w:val="008F5EEA"/>
    <w:pPr>
      <w:numPr>
        <w:numId w:val="0"/>
      </w:numPr>
      <w:spacing w:before="240"/>
      <w:outlineLvl w:val="9"/>
    </w:pPr>
    <w:rPr>
      <w:spacing w:val="4"/>
      <w:sz w:val="28"/>
    </w:rPr>
  </w:style>
  <w:style w:type="character" w:customStyle="1" w:styleId="UndertittelTegn">
    <w:name w:val="Undertittel Tegn"/>
    <w:basedOn w:val="Standardskriftforavsnitt"/>
    <w:link w:val="Undertittel"/>
    <w:rsid w:val="008F5EEA"/>
    <w:rPr>
      <w:rFonts w:ascii="Open Sans" w:eastAsia="Times New Roman" w:hAnsi="Open Sans"/>
      <w:b/>
      <w:spacing w:val="4"/>
      <w:kern w:val="28"/>
      <w:sz w:val="28"/>
      <w:lang w:eastAsia="nb-NO"/>
    </w:rPr>
  </w:style>
  <w:style w:type="character" w:styleId="Svakutheving">
    <w:name w:val="Subtle Emphasis"/>
    <w:basedOn w:val="Standardskriftforavsnitt"/>
    <w:uiPriority w:val="19"/>
    <w:qFormat/>
    <w:rsid w:val="008F5EEA"/>
    <w:rPr>
      <w:i/>
      <w:iCs/>
      <w:color w:val="808080" w:themeColor="text1" w:themeTint="7F"/>
    </w:rPr>
  </w:style>
  <w:style w:type="paragraph" w:styleId="Listeavsnitt">
    <w:name w:val="List Paragraph"/>
    <w:basedOn w:val="friliste"/>
    <w:uiPriority w:val="34"/>
    <w:qFormat/>
    <w:rsid w:val="008F5EEA"/>
    <w:pPr>
      <w:spacing w:before="0"/>
      <w:ind w:firstLine="0"/>
    </w:pPr>
  </w:style>
  <w:style w:type="paragraph" w:styleId="Topptekst">
    <w:name w:val="header"/>
    <w:basedOn w:val="Normal"/>
    <w:link w:val="TopptekstTegn"/>
    <w:rsid w:val="008F5EEA"/>
    <w:pPr>
      <w:tabs>
        <w:tab w:val="center" w:pos="4536"/>
        <w:tab w:val="right" w:pos="9072"/>
      </w:tabs>
    </w:pPr>
  </w:style>
  <w:style w:type="character" w:customStyle="1" w:styleId="TopptekstTegn">
    <w:name w:val="Topptekst Tegn"/>
    <w:basedOn w:val="Standardskriftforavsnitt"/>
    <w:link w:val="Topptekst"/>
    <w:rsid w:val="008F5EEA"/>
    <w:rPr>
      <w:rFonts w:ascii="Open Sans" w:eastAsia="Times New Roman" w:hAnsi="Open Sans"/>
      <w:lang w:eastAsia="nb-NO"/>
    </w:rPr>
  </w:style>
  <w:style w:type="paragraph" w:styleId="Bunntekst">
    <w:name w:val="footer"/>
    <w:basedOn w:val="Normal"/>
    <w:link w:val="BunntekstTegn"/>
    <w:uiPriority w:val="99"/>
    <w:rsid w:val="008F5EEA"/>
    <w:pPr>
      <w:tabs>
        <w:tab w:val="center" w:pos="4153"/>
        <w:tab w:val="right" w:pos="8306"/>
      </w:tabs>
    </w:pPr>
    <w:rPr>
      <w:spacing w:val="4"/>
    </w:rPr>
  </w:style>
  <w:style w:type="character" w:customStyle="1" w:styleId="BunntekstTegn">
    <w:name w:val="Bunntekst Tegn"/>
    <w:basedOn w:val="Standardskriftforavsnitt"/>
    <w:link w:val="Bunntekst"/>
    <w:uiPriority w:val="99"/>
    <w:rsid w:val="008F5EEA"/>
    <w:rPr>
      <w:rFonts w:ascii="Open Sans" w:eastAsia="Times New Roman" w:hAnsi="Open Sans"/>
      <w:spacing w:val="4"/>
      <w:lang w:eastAsia="nb-NO"/>
    </w:rPr>
  </w:style>
  <w:style w:type="paragraph" w:styleId="Merknadstekst">
    <w:name w:val="annotation text"/>
    <w:basedOn w:val="Normal"/>
    <w:link w:val="MerknadstekstTegn"/>
    <w:rsid w:val="008F5EEA"/>
  </w:style>
  <w:style w:type="character" w:customStyle="1" w:styleId="MerknadstekstTegn">
    <w:name w:val="Merknadstekst Tegn"/>
    <w:basedOn w:val="Standardskriftforavsnitt"/>
    <w:link w:val="Merknadstekst"/>
    <w:rsid w:val="008F5EEA"/>
    <w:rPr>
      <w:rFonts w:ascii="Open Sans" w:eastAsia="Times New Roman" w:hAnsi="Open Sans"/>
      <w:lang w:eastAsia="nb-NO"/>
    </w:rPr>
  </w:style>
  <w:style w:type="character" w:styleId="Merknadsreferanse">
    <w:name w:val="annotation reference"/>
    <w:basedOn w:val="Standardskriftforavsnitt"/>
    <w:semiHidden/>
    <w:rsid w:val="008F5EEA"/>
    <w:rPr>
      <w:sz w:val="16"/>
    </w:rPr>
  </w:style>
  <w:style w:type="paragraph" w:styleId="Revisjon">
    <w:name w:val="Revision"/>
    <w:hidden/>
    <w:uiPriority w:val="99"/>
    <w:semiHidden/>
    <w:rsid w:val="00241CC5"/>
    <w:pPr>
      <w:spacing w:after="0" w:line="240" w:lineRule="auto"/>
    </w:pPr>
    <w:rPr>
      <w:rFonts w:ascii="Arial" w:hAnsi="Arial"/>
    </w:rPr>
  </w:style>
  <w:style w:type="paragraph" w:styleId="Kommentaremne">
    <w:name w:val="annotation subject"/>
    <w:basedOn w:val="Merknadstekst"/>
    <w:next w:val="Merknadstekst"/>
    <w:link w:val="KommentaremneTegn"/>
    <w:uiPriority w:val="99"/>
    <w:semiHidden/>
    <w:unhideWhenUsed/>
    <w:rsid w:val="008F5EEA"/>
    <w:pPr>
      <w:spacing w:line="240" w:lineRule="auto"/>
    </w:pPr>
    <w:rPr>
      <w:b/>
      <w:bCs/>
      <w:szCs w:val="20"/>
    </w:rPr>
  </w:style>
  <w:style w:type="character" w:customStyle="1" w:styleId="KommentaremneTegn">
    <w:name w:val="Kommentaremne Tegn"/>
    <w:basedOn w:val="MerknadstekstTegn"/>
    <w:link w:val="Kommentaremne"/>
    <w:uiPriority w:val="99"/>
    <w:semiHidden/>
    <w:rsid w:val="008F5EEA"/>
    <w:rPr>
      <w:rFonts w:ascii="Open Sans" w:eastAsia="Times New Roman" w:hAnsi="Open Sans"/>
      <w:b/>
      <w:bCs/>
      <w:szCs w:val="20"/>
      <w:lang w:eastAsia="nb-NO"/>
    </w:rPr>
  </w:style>
  <w:style w:type="paragraph" w:styleId="Overskriftforinnholdsfortegnelse">
    <w:name w:val="TOC Heading"/>
    <w:basedOn w:val="Overskrift1"/>
    <w:next w:val="Normal"/>
    <w:uiPriority w:val="39"/>
    <w:unhideWhenUsed/>
    <w:qFormat/>
    <w:rsid w:val="008F5EEA"/>
    <w:pPr>
      <w:numPr>
        <w:numId w:val="0"/>
      </w:numPr>
      <w:spacing w:before="480" w:after="0"/>
      <w:outlineLvl w:val="9"/>
    </w:pPr>
    <w:rPr>
      <w:rFonts w:eastAsiaTheme="majorEastAsia" w:cstheme="majorBidi"/>
      <w:bCs/>
      <w:kern w:val="0"/>
      <w:sz w:val="28"/>
      <w:szCs w:val="28"/>
    </w:rPr>
  </w:style>
  <w:style w:type="paragraph" w:styleId="INNH1">
    <w:name w:val="toc 1"/>
    <w:basedOn w:val="Normal"/>
    <w:next w:val="Normal"/>
    <w:uiPriority w:val="39"/>
    <w:rsid w:val="008F5EEA"/>
    <w:pPr>
      <w:tabs>
        <w:tab w:val="right" w:leader="dot" w:pos="8306"/>
      </w:tabs>
      <w:ind w:right="1134"/>
    </w:pPr>
  </w:style>
  <w:style w:type="paragraph" w:styleId="INNH2">
    <w:name w:val="toc 2"/>
    <w:basedOn w:val="Normal"/>
    <w:next w:val="Normal"/>
    <w:uiPriority w:val="39"/>
    <w:rsid w:val="008F5EEA"/>
    <w:pPr>
      <w:tabs>
        <w:tab w:val="right" w:leader="dot" w:pos="8306"/>
      </w:tabs>
      <w:ind w:left="199" w:right="1134"/>
    </w:pPr>
  </w:style>
  <w:style w:type="character" w:styleId="Hyperkobling">
    <w:name w:val="Hyperlink"/>
    <w:basedOn w:val="Standardskriftforavsnitt"/>
    <w:uiPriority w:val="99"/>
    <w:unhideWhenUsed/>
    <w:rsid w:val="008F5EEA"/>
    <w:rPr>
      <w:color w:val="0000FF" w:themeColor="hyperlink"/>
      <w:u w:val="single"/>
    </w:rPr>
  </w:style>
  <w:style w:type="character" w:styleId="Omtale">
    <w:name w:val="Mention"/>
    <w:basedOn w:val="Standardskriftforavsnitt"/>
    <w:uiPriority w:val="99"/>
    <w:unhideWhenUsed/>
    <w:rsid w:val="00210F0B"/>
    <w:rPr>
      <w:color w:val="2B579A"/>
      <w:shd w:val="clear" w:color="auto" w:fill="E1DFDD"/>
    </w:rPr>
  </w:style>
  <w:style w:type="paragraph" w:styleId="INNH3">
    <w:name w:val="toc 3"/>
    <w:basedOn w:val="Normal"/>
    <w:next w:val="Normal"/>
    <w:uiPriority w:val="39"/>
    <w:rsid w:val="008F5EEA"/>
    <w:pPr>
      <w:tabs>
        <w:tab w:val="right" w:leader="dot" w:pos="8306"/>
      </w:tabs>
      <w:ind w:left="403" w:right="1134"/>
    </w:pPr>
  </w:style>
  <w:style w:type="paragraph" w:styleId="Fotnotetekst">
    <w:name w:val="footnote text"/>
    <w:basedOn w:val="Normal"/>
    <w:link w:val="FotnotetekstTegn"/>
    <w:rsid w:val="008F5EEA"/>
    <w:rPr>
      <w:spacing w:val="4"/>
    </w:rPr>
  </w:style>
  <w:style w:type="character" w:customStyle="1" w:styleId="FotnotetekstTegn">
    <w:name w:val="Fotnotetekst Tegn"/>
    <w:basedOn w:val="Standardskriftforavsnitt"/>
    <w:link w:val="Fotnotetekst"/>
    <w:rsid w:val="008F5EEA"/>
    <w:rPr>
      <w:rFonts w:ascii="Open Sans" w:eastAsia="Times New Roman" w:hAnsi="Open Sans"/>
      <w:spacing w:val="4"/>
      <w:lang w:eastAsia="nb-NO"/>
    </w:rPr>
  </w:style>
  <w:style w:type="character" w:styleId="Fotnotereferanse">
    <w:name w:val="footnote reference"/>
    <w:basedOn w:val="Standardskriftforavsnitt"/>
    <w:semiHidden/>
    <w:rsid w:val="008F5EEA"/>
    <w:rPr>
      <w:vertAlign w:val="superscript"/>
    </w:rPr>
  </w:style>
  <w:style w:type="paragraph" w:customStyle="1" w:styleId="xmsonormal">
    <w:name w:val="x_msonormal"/>
    <w:basedOn w:val="Normal"/>
    <w:uiPriority w:val="1"/>
    <w:rsid w:val="6C9060CF"/>
    <w:pPr>
      <w:spacing w:after="0"/>
    </w:pPr>
    <w:rPr>
      <w:rFonts w:ascii="Calibri" w:eastAsiaTheme="minorEastAsia" w:hAnsi="Calibri" w:cs="Calibri"/>
      <w:sz w:val="20"/>
      <w:szCs w:val="20"/>
    </w:rPr>
  </w:style>
  <w:style w:type="character" w:styleId="Fulgthyperkobling">
    <w:name w:val="FollowedHyperlink"/>
    <w:basedOn w:val="Standardskriftforavsnitt"/>
    <w:uiPriority w:val="99"/>
    <w:semiHidden/>
    <w:unhideWhenUsed/>
    <w:rsid w:val="008F5EEA"/>
    <w:rPr>
      <w:color w:val="800080" w:themeColor="followedHyperlink"/>
      <w:u w:val="single"/>
    </w:rPr>
  </w:style>
  <w:style w:type="character" w:styleId="Ulstomtale">
    <w:name w:val="Unresolved Mention"/>
    <w:basedOn w:val="Standardskriftforavsnitt"/>
    <w:uiPriority w:val="99"/>
    <w:semiHidden/>
    <w:unhideWhenUsed/>
    <w:rsid w:val="00994FF1"/>
    <w:rPr>
      <w:color w:val="605E5C"/>
      <w:shd w:val="clear" w:color="auto" w:fill="E1DFDD"/>
    </w:rPr>
  </w:style>
  <w:style w:type="paragraph" w:styleId="NormalWeb">
    <w:name w:val="Normal (Web)"/>
    <w:basedOn w:val="Normal"/>
    <w:uiPriority w:val="99"/>
    <w:unhideWhenUsed/>
    <w:rsid w:val="008F5EEA"/>
    <w:rPr>
      <w:rFonts w:cs="Times New Roman"/>
      <w:szCs w:val="24"/>
    </w:rPr>
  </w:style>
  <w:style w:type="character" w:customStyle="1" w:styleId="normaltextrun">
    <w:name w:val="normaltextrun"/>
    <w:basedOn w:val="Standardskriftforavsnitt"/>
    <w:rsid w:val="002245AE"/>
  </w:style>
  <w:style w:type="character" w:customStyle="1" w:styleId="eop">
    <w:name w:val="eop"/>
    <w:basedOn w:val="Standardskriftforavsnitt"/>
    <w:rsid w:val="002245AE"/>
  </w:style>
  <w:style w:type="character" w:customStyle="1" w:styleId="longdoc-highlight">
    <w:name w:val="longdoc-highlight"/>
    <w:basedOn w:val="Standardskriftforavsnitt"/>
    <w:rsid w:val="00E23B27"/>
  </w:style>
  <w:style w:type="paragraph" w:customStyle="1" w:styleId="pf0">
    <w:name w:val="pf0"/>
    <w:basedOn w:val="Normal"/>
    <w:rsid w:val="6C9060CF"/>
    <w:pPr>
      <w:spacing w:beforeAutospacing="1" w:afterAutospacing="1"/>
    </w:pPr>
    <w:rPr>
      <w:rFonts w:ascii="Times New Roman" w:hAnsi="Times New Roman" w:cs="Times New Roman"/>
      <w:sz w:val="24"/>
      <w:szCs w:val="24"/>
    </w:rPr>
  </w:style>
  <w:style w:type="character" w:customStyle="1" w:styleId="cf01">
    <w:name w:val="cf01"/>
    <w:basedOn w:val="Standardskriftforavsnitt"/>
    <w:uiPriority w:val="99"/>
    <w:rsid w:val="00AD2F20"/>
    <w:rPr>
      <w:rFonts w:ascii="Segoe UI" w:hAnsi="Segoe UI" w:cs="Segoe UI" w:hint="default"/>
      <w:sz w:val="18"/>
      <w:szCs w:val="18"/>
    </w:rPr>
  </w:style>
  <w:style w:type="paragraph" w:styleId="Sitat">
    <w:name w:val="Quote"/>
    <w:basedOn w:val="Normal"/>
    <w:next w:val="Normal"/>
    <w:link w:val="SitatTegn"/>
    <w:uiPriority w:val="29"/>
    <w:qFormat/>
    <w:rsid w:val="008F5EEA"/>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8F5EEA"/>
    <w:rPr>
      <w:rFonts w:ascii="Open Sans" w:eastAsia="Times New Roman" w:hAnsi="Open Sans"/>
      <w:i/>
      <w:iCs/>
      <w:color w:val="404040" w:themeColor="text1" w:themeTint="BF"/>
      <w:lang w:eastAsia="nb-NO"/>
    </w:rPr>
  </w:style>
  <w:style w:type="paragraph" w:styleId="Sterktsitat">
    <w:name w:val="Intense Quote"/>
    <w:basedOn w:val="Normal"/>
    <w:next w:val="Normal"/>
    <w:link w:val="SterktsitatTegn"/>
    <w:uiPriority w:val="30"/>
    <w:qFormat/>
    <w:rsid w:val="008F5EEA"/>
    <w:pPr>
      <w:pBdr>
        <w:bottom w:val="single" w:sz="4" w:space="4" w:color="4F81BD" w:themeColor="accent1"/>
      </w:pBdr>
      <w:spacing w:before="200" w:after="280"/>
      <w:ind w:left="936" w:right="936"/>
    </w:pPr>
    <w:rPr>
      <w:b/>
      <w:bCs/>
      <w:i/>
      <w:iCs/>
      <w:color w:val="4F81BD" w:themeColor="accent1"/>
    </w:rPr>
  </w:style>
  <w:style w:type="character" w:customStyle="1" w:styleId="SterktsitatTegn">
    <w:name w:val="Sterkt sitat Tegn"/>
    <w:basedOn w:val="Standardskriftforavsnitt"/>
    <w:link w:val="Sterktsitat"/>
    <w:uiPriority w:val="30"/>
    <w:rsid w:val="008F5EEA"/>
    <w:rPr>
      <w:rFonts w:ascii="Open Sans" w:eastAsia="Times New Roman" w:hAnsi="Open Sans"/>
      <w:b/>
      <w:bCs/>
      <w:i/>
      <w:iCs/>
      <w:color w:val="4F81BD" w:themeColor="accent1"/>
      <w:lang w:eastAsia="nb-NO"/>
    </w:rPr>
  </w:style>
  <w:style w:type="paragraph" w:styleId="INNH4">
    <w:name w:val="toc 4"/>
    <w:basedOn w:val="Normal"/>
    <w:next w:val="Normal"/>
    <w:rsid w:val="008F5EEA"/>
    <w:pPr>
      <w:tabs>
        <w:tab w:val="right" w:leader="dot" w:pos="8306"/>
      </w:tabs>
      <w:ind w:left="600"/>
    </w:pPr>
  </w:style>
  <w:style w:type="paragraph" w:styleId="INNH5">
    <w:name w:val="toc 5"/>
    <w:basedOn w:val="Normal"/>
    <w:next w:val="Normal"/>
    <w:rsid w:val="008F5EEA"/>
    <w:pPr>
      <w:tabs>
        <w:tab w:val="right" w:leader="dot" w:pos="8306"/>
      </w:tabs>
      <w:ind w:left="800"/>
    </w:pPr>
  </w:style>
  <w:style w:type="paragraph" w:styleId="INNH6">
    <w:name w:val="toc 6"/>
    <w:basedOn w:val="Normal"/>
    <w:next w:val="Normal"/>
    <w:autoRedefine/>
    <w:uiPriority w:val="39"/>
    <w:unhideWhenUsed/>
    <w:rsid w:val="008F5EEA"/>
    <w:pPr>
      <w:spacing w:after="100"/>
      <w:ind w:left="1200"/>
    </w:pPr>
  </w:style>
  <w:style w:type="paragraph" w:styleId="INNH7">
    <w:name w:val="toc 7"/>
    <w:basedOn w:val="Normal"/>
    <w:next w:val="Normal"/>
    <w:autoRedefine/>
    <w:uiPriority w:val="39"/>
    <w:unhideWhenUsed/>
    <w:rsid w:val="008F5EEA"/>
    <w:pPr>
      <w:spacing w:after="100"/>
      <w:ind w:left="1440"/>
    </w:pPr>
  </w:style>
  <w:style w:type="paragraph" w:styleId="INNH8">
    <w:name w:val="toc 8"/>
    <w:basedOn w:val="Normal"/>
    <w:next w:val="Normal"/>
    <w:autoRedefine/>
    <w:uiPriority w:val="39"/>
    <w:unhideWhenUsed/>
    <w:rsid w:val="008F5EEA"/>
    <w:pPr>
      <w:spacing w:after="100"/>
      <w:ind w:left="1680"/>
    </w:pPr>
  </w:style>
  <w:style w:type="paragraph" w:styleId="INNH9">
    <w:name w:val="toc 9"/>
    <w:basedOn w:val="Normal"/>
    <w:next w:val="Normal"/>
    <w:autoRedefine/>
    <w:uiPriority w:val="39"/>
    <w:unhideWhenUsed/>
    <w:rsid w:val="008F5EEA"/>
    <w:pPr>
      <w:spacing w:after="100"/>
      <w:ind w:left="1920"/>
    </w:pPr>
  </w:style>
  <w:style w:type="paragraph" w:styleId="Sluttnotetekst">
    <w:name w:val="endnote text"/>
    <w:basedOn w:val="Normal"/>
    <w:link w:val="SluttnotetekstTegn"/>
    <w:uiPriority w:val="99"/>
    <w:semiHidden/>
    <w:unhideWhenUsed/>
    <w:rsid w:val="008F5EEA"/>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8F5EEA"/>
    <w:rPr>
      <w:rFonts w:ascii="Open Sans" w:eastAsia="Times New Roman" w:hAnsi="Open Sans"/>
      <w:szCs w:val="20"/>
      <w:lang w:eastAsia="nb-NO"/>
    </w:rPr>
  </w:style>
  <w:style w:type="paragraph" w:styleId="Brdtekst">
    <w:name w:val="Body Text"/>
    <w:basedOn w:val="Normal"/>
    <w:link w:val="BrdtekstTegn"/>
    <w:uiPriority w:val="99"/>
    <w:unhideWhenUsed/>
    <w:rsid w:val="008F5EEA"/>
  </w:style>
  <w:style w:type="character" w:customStyle="1" w:styleId="BrdtekstTegn">
    <w:name w:val="Brødtekst Tegn"/>
    <w:basedOn w:val="Standardskriftforavsnitt"/>
    <w:link w:val="Brdtekst"/>
    <w:uiPriority w:val="99"/>
    <w:rsid w:val="008F5EEA"/>
    <w:rPr>
      <w:rFonts w:ascii="Open Sans" w:eastAsia="Times New Roman" w:hAnsi="Open Sans"/>
      <w:lang w:eastAsia="nb-NO"/>
    </w:rPr>
  </w:style>
  <w:style w:type="paragraph" w:styleId="Brdtekstinnrykk">
    <w:name w:val="Body Text Indent"/>
    <w:basedOn w:val="Normal"/>
    <w:link w:val="BrdtekstinnrykkTegn"/>
    <w:uiPriority w:val="99"/>
    <w:semiHidden/>
    <w:unhideWhenUsed/>
    <w:rsid w:val="008F5EEA"/>
    <w:pPr>
      <w:ind w:left="283"/>
    </w:pPr>
  </w:style>
  <w:style w:type="character" w:customStyle="1" w:styleId="BrdtekstinnrykkTegn">
    <w:name w:val="Brødtekstinnrykk Tegn"/>
    <w:basedOn w:val="Standardskriftforavsnitt"/>
    <w:link w:val="Brdtekstinnrykk"/>
    <w:uiPriority w:val="99"/>
    <w:semiHidden/>
    <w:rsid w:val="008F5EEA"/>
    <w:rPr>
      <w:rFonts w:ascii="Open Sans" w:eastAsia="Times New Roman" w:hAnsi="Open Sans"/>
      <w:lang w:eastAsia="nb-NO"/>
    </w:rPr>
  </w:style>
  <w:style w:type="paragraph" w:styleId="Brdtekst-frsteinnrykk2">
    <w:name w:val="Body Text First Indent 2"/>
    <w:basedOn w:val="Brdtekstinnrykk"/>
    <w:link w:val="Brdtekst-frsteinnrykk2Tegn"/>
    <w:uiPriority w:val="99"/>
    <w:unhideWhenUsed/>
    <w:rsid w:val="008F5EEA"/>
    <w:pPr>
      <w:ind w:left="360" w:firstLine="360"/>
    </w:pPr>
  </w:style>
  <w:style w:type="character" w:customStyle="1" w:styleId="Brdtekst-frsteinnrykk2Tegn">
    <w:name w:val="Brødtekst - første innrykk 2 Tegn"/>
    <w:basedOn w:val="BrdtekstinnrykkTegn"/>
    <w:link w:val="Brdtekst-frsteinnrykk2"/>
    <w:uiPriority w:val="99"/>
    <w:rsid w:val="008F5EEA"/>
    <w:rPr>
      <w:rFonts w:ascii="Open Sans" w:eastAsia="Times New Roman" w:hAnsi="Open Sans"/>
      <w:lang w:eastAsia="nb-NO"/>
    </w:rPr>
  </w:style>
  <w:style w:type="paragraph" w:customStyle="1" w:styleId="mortaga">
    <w:name w:val="mortag_a"/>
    <w:basedOn w:val="Normal"/>
    <w:rsid w:val="004E02C7"/>
    <w:pPr>
      <w:spacing w:beforeAutospacing="1" w:after="100" w:afterAutospacing="1" w:line="240" w:lineRule="auto"/>
    </w:pPr>
    <w:rPr>
      <w:rFonts w:ascii="Times New Roman" w:hAnsi="Times New Roman" w:cs="Times New Roman"/>
      <w:sz w:val="24"/>
      <w:szCs w:val="24"/>
    </w:rPr>
  </w:style>
  <w:style w:type="table" w:styleId="Tabellrutenett">
    <w:name w:val="Table Grid"/>
    <w:basedOn w:val="Vanligtabell"/>
    <w:uiPriority w:val="59"/>
    <w:rsid w:val="008F5EE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5A6899"/>
    <w:pPr>
      <w:autoSpaceDE w:val="0"/>
      <w:autoSpaceDN w:val="0"/>
      <w:adjustRightInd w:val="0"/>
      <w:spacing w:after="0" w:line="240" w:lineRule="auto"/>
    </w:pPr>
    <w:rPr>
      <w:rFonts w:ascii="Liberation Sans" w:hAnsi="Liberation Sans" w:cs="Liberation Sans"/>
      <w:color w:val="000000"/>
      <w:sz w:val="24"/>
      <w:szCs w:val="24"/>
    </w:rPr>
  </w:style>
  <w:style w:type="character" w:customStyle="1" w:styleId="cf11">
    <w:name w:val="cf11"/>
    <w:basedOn w:val="Standardskriftforavsnitt"/>
    <w:rsid w:val="007704DF"/>
    <w:rPr>
      <w:rFonts w:ascii="Segoe UI" w:hAnsi="Segoe UI" w:cs="Segoe UI" w:hint="default"/>
      <w:sz w:val="18"/>
      <w:szCs w:val="18"/>
    </w:rPr>
  </w:style>
  <w:style w:type="paragraph" w:customStyle="1" w:styleId="alfaliste">
    <w:name w:val="alfaliste"/>
    <w:basedOn w:val="Nummerertliste"/>
    <w:rsid w:val="008F5EEA"/>
    <w:pPr>
      <w:numPr>
        <w:numId w:val="38"/>
      </w:numPr>
    </w:pPr>
    <w:rPr>
      <w:spacing w:val="4"/>
    </w:rPr>
  </w:style>
  <w:style w:type="paragraph" w:customStyle="1" w:styleId="alfaliste2">
    <w:name w:val="alfaliste 2"/>
    <w:basedOn w:val="alfaliste"/>
    <w:next w:val="alfaliste"/>
    <w:rsid w:val="008F5EEA"/>
    <w:pPr>
      <w:numPr>
        <w:numId w:val="24"/>
      </w:numPr>
    </w:pPr>
  </w:style>
  <w:style w:type="paragraph" w:customStyle="1" w:styleId="alfaliste3">
    <w:name w:val="alfaliste 3"/>
    <w:basedOn w:val="alfaliste"/>
    <w:autoRedefine/>
    <w:qFormat/>
    <w:rsid w:val="008F5EEA"/>
    <w:pPr>
      <w:numPr>
        <w:numId w:val="30"/>
      </w:numPr>
    </w:pPr>
  </w:style>
  <w:style w:type="paragraph" w:customStyle="1" w:styleId="alfaliste4">
    <w:name w:val="alfaliste 4"/>
    <w:basedOn w:val="alfaliste"/>
    <w:qFormat/>
    <w:rsid w:val="008F5EEA"/>
    <w:pPr>
      <w:numPr>
        <w:numId w:val="31"/>
      </w:numPr>
      <w:ind w:left="1588" w:hanging="397"/>
    </w:pPr>
  </w:style>
  <w:style w:type="paragraph" w:customStyle="1" w:styleId="alfaliste5">
    <w:name w:val="alfaliste 5"/>
    <w:basedOn w:val="alfaliste"/>
    <w:qFormat/>
    <w:rsid w:val="008F5EEA"/>
    <w:pPr>
      <w:numPr>
        <w:numId w:val="32"/>
      </w:numPr>
      <w:ind w:left="1985" w:hanging="397"/>
    </w:pPr>
  </w:style>
  <w:style w:type="paragraph" w:customStyle="1" w:styleId="avsnitt-tittel">
    <w:name w:val="avsnitt-tittel"/>
    <w:basedOn w:val="Undertittel"/>
    <w:next w:val="Normal"/>
    <w:rsid w:val="008F5EEA"/>
    <w:rPr>
      <w:b w:val="0"/>
    </w:rPr>
  </w:style>
  <w:style w:type="paragraph" w:customStyle="1" w:styleId="avsnitt-undertittel">
    <w:name w:val="avsnitt-undertittel"/>
    <w:basedOn w:val="Undertittel"/>
    <w:next w:val="Normal"/>
    <w:rsid w:val="008F5EEA"/>
    <w:pPr>
      <w:spacing w:line="240" w:lineRule="auto"/>
    </w:pPr>
    <w:rPr>
      <w:rFonts w:eastAsia="Batang"/>
      <w:b w:val="0"/>
      <w:i/>
      <w:sz w:val="24"/>
      <w:szCs w:val="20"/>
    </w:rPr>
  </w:style>
  <w:style w:type="paragraph" w:customStyle="1" w:styleId="avsnitt-under-undertittel">
    <w:name w:val="avsnitt-under-undertittel"/>
    <w:basedOn w:val="Undertittel"/>
    <w:next w:val="Normal"/>
    <w:rsid w:val="008F5EEA"/>
    <w:pPr>
      <w:spacing w:line="240" w:lineRule="auto"/>
    </w:pPr>
    <w:rPr>
      <w:rFonts w:eastAsia="Batang"/>
      <w:b w:val="0"/>
      <w:i/>
      <w:sz w:val="22"/>
      <w:szCs w:val="20"/>
    </w:rPr>
  </w:style>
  <w:style w:type="paragraph" w:customStyle="1" w:styleId="Def">
    <w:name w:val="Def"/>
    <w:basedOn w:val="Normal"/>
    <w:qFormat/>
    <w:rsid w:val="008F5EEA"/>
  </w:style>
  <w:style w:type="paragraph" w:customStyle="1" w:styleId="figur-beskr">
    <w:name w:val="figur-beskr"/>
    <w:basedOn w:val="Normal"/>
    <w:next w:val="Normal"/>
    <w:rsid w:val="008F5EEA"/>
    <w:rPr>
      <w:spacing w:val="4"/>
    </w:rPr>
  </w:style>
  <w:style w:type="paragraph" w:customStyle="1" w:styleId="figur-tittel">
    <w:name w:val="figur-tittel"/>
    <w:basedOn w:val="Normal"/>
    <w:next w:val="Normal"/>
    <w:rsid w:val="008F5EEA"/>
    <w:pPr>
      <w:numPr>
        <w:ilvl w:val="5"/>
        <w:numId w:val="18"/>
      </w:numPr>
    </w:pPr>
    <w:rPr>
      <w:spacing w:val="4"/>
      <w:sz w:val="28"/>
    </w:rPr>
  </w:style>
  <w:style w:type="character" w:customStyle="1" w:styleId="halvfet">
    <w:name w:val="halvfet"/>
    <w:basedOn w:val="Standardskriftforavsnitt"/>
    <w:rsid w:val="008F5EEA"/>
    <w:rPr>
      <w:b/>
    </w:rPr>
  </w:style>
  <w:style w:type="paragraph" w:customStyle="1" w:styleId="hengende-innrykk">
    <w:name w:val="hengende-innrykk"/>
    <w:basedOn w:val="Normal"/>
    <w:next w:val="Normal"/>
    <w:rsid w:val="008F5EEA"/>
    <w:pPr>
      <w:ind w:left="1418" w:hanging="1418"/>
    </w:pPr>
    <w:rPr>
      <w:spacing w:val="4"/>
    </w:rPr>
  </w:style>
  <w:style w:type="paragraph" w:customStyle="1" w:styleId="Kilde">
    <w:name w:val="Kilde"/>
    <w:basedOn w:val="Normal"/>
    <w:next w:val="Normal"/>
    <w:rsid w:val="008F5EEA"/>
    <w:pPr>
      <w:spacing w:after="240"/>
    </w:pPr>
    <w:rPr>
      <w:spacing w:val="4"/>
    </w:rPr>
  </w:style>
  <w:style w:type="character" w:customStyle="1" w:styleId="kursiv">
    <w:name w:val="kursiv"/>
    <w:basedOn w:val="Standardskriftforavsnitt"/>
    <w:rsid w:val="008F5EEA"/>
    <w:rPr>
      <w:i/>
    </w:rPr>
  </w:style>
  <w:style w:type="character" w:customStyle="1" w:styleId="l-endring">
    <w:name w:val="l-endring"/>
    <w:basedOn w:val="Standardskriftforavsnitt"/>
    <w:rsid w:val="008F5EEA"/>
    <w:rPr>
      <w:i/>
    </w:rPr>
  </w:style>
  <w:style w:type="paragraph" w:customStyle="1" w:styleId="l-lovdeltit">
    <w:name w:val="l-lovdeltit"/>
    <w:basedOn w:val="Normal"/>
    <w:next w:val="Normal"/>
    <w:rsid w:val="008F5EEA"/>
    <w:pPr>
      <w:keepNext/>
      <w:spacing w:before="120" w:after="60"/>
    </w:pPr>
    <w:rPr>
      <w:b/>
    </w:rPr>
  </w:style>
  <w:style w:type="paragraph" w:customStyle="1" w:styleId="l-lovkap">
    <w:name w:val="l-lovkap"/>
    <w:basedOn w:val="Normal"/>
    <w:next w:val="Normal"/>
    <w:rsid w:val="008F5EEA"/>
    <w:pPr>
      <w:keepNext/>
      <w:spacing w:before="240" w:after="40"/>
    </w:pPr>
    <w:rPr>
      <w:b/>
      <w:spacing w:val="4"/>
    </w:rPr>
  </w:style>
  <w:style w:type="paragraph" w:customStyle="1" w:styleId="l-lovtit">
    <w:name w:val="l-lovtit"/>
    <w:basedOn w:val="Normal"/>
    <w:next w:val="Normal"/>
    <w:rsid w:val="008F5EEA"/>
    <w:pPr>
      <w:keepNext/>
      <w:spacing w:before="120" w:after="60"/>
    </w:pPr>
    <w:rPr>
      <w:b/>
      <w:spacing w:val="4"/>
    </w:rPr>
  </w:style>
  <w:style w:type="paragraph" w:customStyle="1" w:styleId="l-paragraf">
    <w:name w:val="l-paragraf"/>
    <w:basedOn w:val="Normal"/>
    <w:next w:val="Normal"/>
    <w:rsid w:val="008F5EEA"/>
    <w:pPr>
      <w:spacing w:before="180" w:after="0"/>
    </w:pPr>
    <w:rPr>
      <w:rFonts w:ascii="Times" w:hAnsi="Times"/>
      <w:i/>
      <w:spacing w:val="4"/>
    </w:rPr>
  </w:style>
  <w:style w:type="paragraph" w:customStyle="1" w:styleId="opplisting">
    <w:name w:val="opplisting"/>
    <w:basedOn w:val="Liste"/>
    <w:qFormat/>
    <w:rsid w:val="008F5EEA"/>
    <w:pPr>
      <w:numPr>
        <w:numId w:val="0"/>
      </w:numPr>
      <w:tabs>
        <w:tab w:val="left" w:pos="397"/>
      </w:tabs>
    </w:pPr>
    <w:rPr>
      <w:rFonts w:cs="Times New Roman"/>
    </w:rPr>
  </w:style>
  <w:style w:type="paragraph" w:customStyle="1" w:styleId="Ramme-slutt">
    <w:name w:val="Ramme-slutt"/>
    <w:basedOn w:val="Normal"/>
    <w:qFormat/>
    <w:rsid w:val="008F5EEA"/>
    <w:rPr>
      <w:b/>
      <w:color w:val="C00000"/>
    </w:rPr>
  </w:style>
  <w:style w:type="paragraph" w:customStyle="1" w:styleId="romertallliste">
    <w:name w:val="romertall liste"/>
    <w:basedOn w:val="Nummerertliste"/>
    <w:qFormat/>
    <w:rsid w:val="008F5EEA"/>
    <w:pPr>
      <w:numPr>
        <w:numId w:val="33"/>
      </w:numPr>
      <w:ind w:left="397" w:hanging="397"/>
    </w:pPr>
  </w:style>
  <w:style w:type="paragraph" w:customStyle="1" w:styleId="romertallliste2">
    <w:name w:val="romertall liste 2"/>
    <w:basedOn w:val="romertallliste"/>
    <w:qFormat/>
    <w:rsid w:val="008F5EEA"/>
    <w:pPr>
      <w:numPr>
        <w:numId w:val="34"/>
      </w:numPr>
      <w:ind w:left="794" w:hanging="397"/>
    </w:pPr>
  </w:style>
  <w:style w:type="paragraph" w:customStyle="1" w:styleId="romertallliste3">
    <w:name w:val="romertall liste 3"/>
    <w:basedOn w:val="romertallliste"/>
    <w:qFormat/>
    <w:rsid w:val="008F5EEA"/>
    <w:pPr>
      <w:numPr>
        <w:numId w:val="35"/>
      </w:numPr>
      <w:ind w:left="1191" w:hanging="397"/>
    </w:pPr>
  </w:style>
  <w:style w:type="paragraph" w:customStyle="1" w:styleId="romertallliste4">
    <w:name w:val="romertall liste 4"/>
    <w:basedOn w:val="romertallliste"/>
    <w:qFormat/>
    <w:rsid w:val="008F5EEA"/>
    <w:pPr>
      <w:numPr>
        <w:numId w:val="36"/>
      </w:numPr>
      <w:ind w:left="1588" w:hanging="397"/>
    </w:pPr>
  </w:style>
  <w:style w:type="character" w:customStyle="1" w:styleId="skrift-hevet">
    <w:name w:val="skrift-hevet"/>
    <w:basedOn w:val="Standardskriftforavsnitt"/>
    <w:rsid w:val="008F5EEA"/>
    <w:rPr>
      <w:sz w:val="20"/>
      <w:vertAlign w:val="superscript"/>
    </w:rPr>
  </w:style>
  <w:style w:type="character" w:customStyle="1" w:styleId="skrift-senket">
    <w:name w:val="skrift-senket"/>
    <w:basedOn w:val="Standardskriftforavsnitt"/>
    <w:rsid w:val="008F5EEA"/>
    <w:rPr>
      <w:sz w:val="20"/>
      <w:vertAlign w:val="subscript"/>
    </w:rPr>
  </w:style>
  <w:style w:type="character" w:customStyle="1" w:styleId="sperret">
    <w:name w:val="sperret"/>
    <w:basedOn w:val="Standardskriftforavsnitt"/>
    <w:rsid w:val="008F5EEA"/>
    <w:rPr>
      <w:spacing w:val="30"/>
    </w:rPr>
  </w:style>
  <w:style w:type="character" w:customStyle="1" w:styleId="Stikkord">
    <w:name w:val="Stikkord"/>
    <w:basedOn w:val="Standardskriftforavsnitt"/>
    <w:rsid w:val="008F5EEA"/>
  </w:style>
  <w:style w:type="paragraph" w:customStyle="1" w:styleId="Tabellnavn">
    <w:name w:val="Tabellnavn"/>
    <w:basedOn w:val="Normal"/>
    <w:qFormat/>
    <w:rsid w:val="008F5EEA"/>
    <w:rPr>
      <w:rFonts w:ascii="Times" w:hAnsi="Times"/>
      <w:vanish/>
      <w:color w:val="00B050"/>
    </w:rPr>
  </w:style>
  <w:style w:type="paragraph" w:customStyle="1" w:styleId="tabell-tittel">
    <w:name w:val="tabell-tittel"/>
    <w:basedOn w:val="Normal"/>
    <w:next w:val="Normal"/>
    <w:rsid w:val="008F5EEA"/>
    <w:pPr>
      <w:keepNext/>
      <w:keepLines/>
      <w:numPr>
        <w:ilvl w:val="6"/>
        <w:numId w:val="18"/>
      </w:numPr>
      <w:spacing w:before="240"/>
    </w:pPr>
    <w:rPr>
      <w:spacing w:val="4"/>
      <w:sz w:val="28"/>
    </w:rPr>
  </w:style>
  <w:style w:type="paragraph" w:customStyle="1" w:styleId="Term">
    <w:name w:val="Term"/>
    <w:basedOn w:val="Normal"/>
    <w:qFormat/>
    <w:rsid w:val="008F5EEA"/>
  </w:style>
  <w:style w:type="paragraph" w:customStyle="1" w:styleId="tittel-ramme">
    <w:name w:val="tittel-ramme"/>
    <w:basedOn w:val="Normal"/>
    <w:next w:val="Normal"/>
    <w:rsid w:val="008F5EEA"/>
    <w:pPr>
      <w:keepNext/>
      <w:keepLines/>
      <w:numPr>
        <w:ilvl w:val="7"/>
        <w:numId w:val="18"/>
      </w:numPr>
      <w:spacing w:before="360" w:after="80"/>
      <w:jc w:val="center"/>
    </w:pPr>
    <w:rPr>
      <w:b/>
      <w:spacing w:val="4"/>
      <w:sz w:val="24"/>
    </w:rPr>
  </w:style>
  <w:style w:type="table" w:customStyle="1" w:styleId="Tabell-VM">
    <w:name w:val="Tabell-VM"/>
    <w:basedOn w:val="Tabelltemaer"/>
    <w:uiPriority w:val="99"/>
    <w:qFormat/>
    <w:rsid w:val="008F5EEA"/>
    <w:tblPr/>
    <w:tcPr>
      <w:shd w:val="clear" w:color="auto" w:fill="auto"/>
    </w:tcPr>
    <w:tblStylePr w:type="firstRow">
      <w:tblPr/>
      <w:tcPr>
        <w:shd w:val="clear" w:color="auto" w:fill="DBE5F1" w:themeFill="accent1" w:themeFillTint="33"/>
      </w:tcPr>
    </w:tblStylePr>
  </w:style>
  <w:style w:type="table" w:styleId="Tabelltemaer">
    <w:name w:val="Table Theme"/>
    <w:basedOn w:val="Vanligtabell"/>
    <w:uiPriority w:val="99"/>
    <w:semiHidden/>
    <w:unhideWhenUsed/>
    <w:rsid w:val="008F5EEA"/>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8F5EEA"/>
    <w:tblPr/>
    <w:tcPr>
      <w:shd w:val="clear" w:color="auto" w:fill="auto"/>
    </w:tcPr>
    <w:tblStylePr w:type="firstRow">
      <w:tblPr/>
      <w:tcPr>
        <w:shd w:val="clear" w:color="auto" w:fill="DBE5F1" w:themeFill="accent1" w:themeFillTint="33"/>
      </w:tcPr>
    </w:tblStylePr>
  </w:style>
  <w:style w:type="table" w:customStyle="1" w:styleId="SbudTabell-0">
    <w:name w:val="SbudTabell-0"/>
    <w:basedOn w:val="Vanligtabell"/>
    <w:uiPriority w:val="99"/>
    <w:qFormat/>
    <w:rsid w:val="008F5E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8F5EEA"/>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hemeFill="accent1" w:themeFillTint="33"/>
      </w:tcPr>
    </w:tblStylePr>
  </w:style>
  <w:style w:type="table" w:customStyle="1" w:styleId="StandardTabell">
    <w:name w:val="StandardTabell"/>
    <w:basedOn w:val="Vanligtabell"/>
    <w:uiPriority w:val="99"/>
    <w:qFormat/>
    <w:rsid w:val="008F5EEA"/>
    <w:pPr>
      <w:spacing w:after="0" w:line="240" w:lineRule="auto"/>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8F5EEA"/>
    <w:pPr>
      <w:spacing w:after="0" w:line="240" w:lineRule="auto"/>
    </w:p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8F5EEA"/>
    <w:pPr>
      <w:numPr>
        <w:numId w:val="17"/>
      </w:numPr>
    </w:pPr>
  </w:style>
  <w:style w:type="paragraph" w:customStyle="1" w:styleId="Figur">
    <w:name w:val="Figur"/>
    <w:basedOn w:val="Normal"/>
    <w:rsid w:val="008F5EEA"/>
    <w:pPr>
      <w:suppressAutoHyphens/>
      <w:spacing w:before="400" w:line="240" w:lineRule="auto"/>
      <w:jc w:val="center"/>
    </w:pPr>
    <w:rPr>
      <w:b/>
      <w:color w:val="FF0000"/>
    </w:rPr>
  </w:style>
  <w:style w:type="paragraph" w:customStyle="1" w:styleId="l-ledd">
    <w:name w:val="l-ledd"/>
    <w:basedOn w:val="Normal"/>
    <w:qFormat/>
    <w:rsid w:val="008F5EEA"/>
    <w:pPr>
      <w:spacing w:after="0"/>
      <w:ind w:firstLine="397"/>
    </w:pPr>
    <w:rPr>
      <w:rFonts w:ascii="Times" w:hAnsi="Times"/>
      <w:spacing w:val="4"/>
    </w:rPr>
  </w:style>
  <w:style w:type="paragraph" w:customStyle="1" w:styleId="l-punktum">
    <w:name w:val="l-punktum"/>
    <w:basedOn w:val="Normal"/>
    <w:qFormat/>
    <w:rsid w:val="008F5EEA"/>
    <w:pPr>
      <w:spacing w:after="0"/>
    </w:pPr>
    <w:rPr>
      <w:spacing w:val="4"/>
    </w:rPr>
  </w:style>
  <w:style w:type="paragraph" w:customStyle="1" w:styleId="l-tit-endr-lovkap">
    <w:name w:val="l-tit-endr-lovkap"/>
    <w:basedOn w:val="Normal"/>
    <w:qFormat/>
    <w:rsid w:val="008F5EEA"/>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8F5EEA"/>
    <w:pPr>
      <w:keepNext/>
      <w:spacing w:before="240" w:after="0" w:line="240" w:lineRule="auto"/>
    </w:pPr>
    <w:rPr>
      <w:rFonts w:ascii="Times" w:hAnsi="Times"/>
      <w:noProof/>
      <w:spacing w:val="4"/>
      <w:lang w:val="nn-NO"/>
    </w:rPr>
  </w:style>
  <w:style w:type="paragraph" w:customStyle="1" w:styleId="l-tit-endr-lov">
    <w:name w:val="l-tit-endr-lov"/>
    <w:basedOn w:val="Normal"/>
    <w:qFormat/>
    <w:rsid w:val="008F5EEA"/>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8F5EEA"/>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8F5EEA"/>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8F5EEA"/>
  </w:style>
  <w:style w:type="paragraph" w:customStyle="1" w:styleId="l-alfaliste">
    <w:name w:val="l-alfaliste"/>
    <w:basedOn w:val="alfaliste"/>
    <w:qFormat/>
    <w:rsid w:val="008F5EEA"/>
    <w:pPr>
      <w:numPr>
        <w:numId w:val="0"/>
      </w:numPr>
    </w:pPr>
    <w:rPr>
      <w:rFonts w:eastAsiaTheme="minorEastAsia"/>
    </w:rPr>
  </w:style>
  <w:style w:type="numbering" w:customStyle="1" w:styleId="AlfaListeStil">
    <w:name w:val="AlfaListeStil"/>
    <w:uiPriority w:val="99"/>
    <w:rsid w:val="008F5EEA"/>
    <w:pPr>
      <w:numPr>
        <w:numId w:val="38"/>
      </w:numPr>
    </w:pPr>
  </w:style>
  <w:style w:type="paragraph" w:customStyle="1" w:styleId="l-alfaliste2">
    <w:name w:val="l-alfaliste 2"/>
    <w:basedOn w:val="alfaliste2"/>
    <w:qFormat/>
    <w:rsid w:val="008F5EEA"/>
    <w:pPr>
      <w:numPr>
        <w:numId w:val="0"/>
      </w:numPr>
    </w:pPr>
  </w:style>
  <w:style w:type="paragraph" w:customStyle="1" w:styleId="l-alfaliste3">
    <w:name w:val="l-alfaliste 3"/>
    <w:basedOn w:val="alfaliste3"/>
    <w:qFormat/>
    <w:rsid w:val="008F5EEA"/>
    <w:pPr>
      <w:numPr>
        <w:numId w:val="0"/>
      </w:numPr>
    </w:pPr>
  </w:style>
  <w:style w:type="paragraph" w:customStyle="1" w:styleId="l-alfaliste4">
    <w:name w:val="l-alfaliste 4"/>
    <w:basedOn w:val="alfaliste4"/>
    <w:qFormat/>
    <w:rsid w:val="008F5EEA"/>
    <w:pPr>
      <w:numPr>
        <w:numId w:val="0"/>
      </w:numPr>
    </w:pPr>
  </w:style>
  <w:style w:type="paragraph" w:customStyle="1" w:styleId="l-alfaliste5">
    <w:name w:val="l-alfaliste 5"/>
    <w:basedOn w:val="alfaliste5"/>
    <w:qFormat/>
    <w:rsid w:val="008F5EEA"/>
    <w:pPr>
      <w:numPr>
        <w:numId w:val="0"/>
      </w:numPr>
    </w:pPr>
  </w:style>
  <w:style w:type="numbering" w:customStyle="1" w:styleId="l-AlfaListeStil">
    <w:name w:val="l-AlfaListeStil"/>
    <w:uiPriority w:val="99"/>
    <w:rsid w:val="008F5EEA"/>
  </w:style>
  <w:style w:type="numbering" w:customStyle="1" w:styleId="l-NummerertListeStil">
    <w:name w:val="l-NummerertListeStil"/>
    <w:uiPriority w:val="99"/>
    <w:rsid w:val="008F5EEA"/>
    <w:pPr>
      <w:numPr>
        <w:numId w:val="7"/>
      </w:numPr>
    </w:pPr>
  </w:style>
  <w:style w:type="numbering" w:customStyle="1" w:styleId="NrListeStil">
    <w:name w:val="NrListeStil"/>
    <w:uiPriority w:val="99"/>
    <w:rsid w:val="008F5EEA"/>
    <w:pPr>
      <w:numPr>
        <w:numId w:val="8"/>
      </w:numPr>
    </w:pPr>
  </w:style>
  <w:style w:type="numbering" w:customStyle="1" w:styleId="OpplistingListeStil">
    <w:name w:val="OpplistingListeStil"/>
    <w:uiPriority w:val="99"/>
    <w:rsid w:val="008F5EEA"/>
    <w:pPr>
      <w:numPr>
        <w:numId w:val="47"/>
      </w:numPr>
    </w:pPr>
  </w:style>
  <w:style w:type="numbering" w:customStyle="1" w:styleId="OverskrifterListeStil">
    <w:name w:val="OverskrifterListeStil"/>
    <w:uiPriority w:val="99"/>
    <w:rsid w:val="008F5EEA"/>
    <w:pPr>
      <w:numPr>
        <w:numId w:val="9"/>
      </w:numPr>
    </w:pPr>
  </w:style>
  <w:style w:type="numbering" w:customStyle="1" w:styleId="RomListeStil">
    <w:name w:val="RomListeStil"/>
    <w:uiPriority w:val="99"/>
    <w:rsid w:val="008F5EEA"/>
    <w:pPr>
      <w:numPr>
        <w:numId w:val="10"/>
      </w:numPr>
    </w:pPr>
  </w:style>
  <w:style w:type="numbering" w:customStyle="1" w:styleId="StrekListeStil">
    <w:name w:val="StrekListeStil"/>
    <w:uiPriority w:val="99"/>
    <w:rsid w:val="008F5EEA"/>
    <w:pPr>
      <w:numPr>
        <w:numId w:val="11"/>
      </w:numPr>
    </w:pPr>
  </w:style>
  <w:style w:type="paragraph" w:customStyle="1" w:styleId="romertallliste5">
    <w:name w:val="romertall liste 5"/>
    <w:basedOn w:val="romertallliste"/>
    <w:qFormat/>
    <w:rsid w:val="008F5EEA"/>
    <w:pPr>
      <w:numPr>
        <w:numId w:val="37"/>
      </w:numPr>
      <w:ind w:left="1985" w:hanging="397"/>
    </w:pPr>
    <w:rPr>
      <w:spacing w:val="4"/>
    </w:rPr>
  </w:style>
  <w:style w:type="paragraph" w:customStyle="1" w:styleId="opplisting2">
    <w:name w:val="opplisting 2"/>
    <w:basedOn w:val="opplisting"/>
    <w:qFormat/>
    <w:rsid w:val="008F5EEA"/>
    <w:pPr>
      <w:ind w:left="397"/>
    </w:pPr>
    <w:rPr>
      <w:lang w:val="en-US"/>
    </w:rPr>
  </w:style>
  <w:style w:type="paragraph" w:customStyle="1" w:styleId="opplisting3">
    <w:name w:val="opplisting 3"/>
    <w:basedOn w:val="opplisting"/>
    <w:qFormat/>
    <w:rsid w:val="008F5EEA"/>
    <w:pPr>
      <w:ind w:left="794"/>
    </w:pPr>
  </w:style>
  <w:style w:type="paragraph" w:customStyle="1" w:styleId="opplisting4">
    <w:name w:val="opplisting 4"/>
    <w:basedOn w:val="opplisting"/>
    <w:qFormat/>
    <w:rsid w:val="008F5EEA"/>
    <w:pPr>
      <w:ind w:left="1191"/>
    </w:pPr>
  </w:style>
  <w:style w:type="paragraph" w:customStyle="1" w:styleId="opplisting5">
    <w:name w:val="opplisting 5"/>
    <w:basedOn w:val="opplisting"/>
    <w:qFormat/>
    <w:rsid w:val="008F5EEA"/>
    <w:pPr>
      <w:ind w:left="1588"/>
    </w:pPr>
  </w:style>
  <w:style w:type="paragraph" w:customStyle="1" w:styleId="friliste">
    <w:name w:val="friliste"/>
    <w:basedOn w:val="Normal"/>
    <w:qFormat/>
    <w:rsid w:val="008F5EEA"/>
    <w:pPr>
      <w:tabs>
        <w:tab w:val="left" w:pos="397"/>
      </w:tabs>
      <w:spacing w:after="0"/>
      <w:ind w:left="397" w:hanging="397"/>
    </w:pPr>
  </w:style>
  <w:style w:type="paragraph" w:customStyle="1" w:styleId="friliste2">
    <w:name w:val="friliste 2"/>
    <w:basedOn w:val="friliste"/>
    <w:qFormat/>
    <w:rsid w:val="008F5EEA"/>
    <w:pPr>
      <w:tabs>
        <w:tab w:val="left" w:pos="794"/>
      </w:tabs>
      <w:spacing w:before="0"/>
      <w:ind w:left="794"/>
    </w:pPr>
  </w:style>
  <w:style w:type="paragraph" w:customStyle="1" w:styleId="friliste3">
    <w:name w:val="friliste 3"/>
    <w:basedOn w:val="friliste"/>
    <w:qFormat/>
    <w:rsid w:val="008F5EEA"/>
    <w:pPr>
      <w:tabs>
        <w:tab w:val="left" w:pos="1191"/>
      </w:tabs>
      <w:spacing w:before="0"/>
      <w:ind w:left="1191"/>
    </w:pPr>
  </w:style>
  <w:style w:type="paragraph" w:customStyle="1" w:styleId="friliste4">
    <w:name w:val="friliste 4"/>
    <w:basedOn w:val="friliste"/>
    <w:qFormat/>
    <w:rsid w:val="008F5EEA"/>
    <w:pPr>
      <w:tabs>
        <w:tab w:val="left" w:pos="1588"/>
      </w:tabs>
      <w:spacing w:before="0"/>
      <w:ind w:left="1588"/>
    </w:pPr>
  </w:style>
  <w:style w:type="paragraph" w:customStyle="1" w:styleId="friliste5">
    <w:name w:val="friliste 5"/>
    <w:basedOn w:val="friliste"/>
    <w:qFormat/>
    <w:rsid w:val="008F5EEA"/>
    <w:pPr>
      <w:tabs>
        <w:tab w:val="left" w:pos="1985"/>
      </w:tabs>
      <w:spacing w:before="0"/>
      <w:ind w:left="1985"/>
    </w:pPr>
  </w:style>
  <w:style w:type="paragraph" w:customStyle="1" w:styleId="blokksit">
    <w:name w:val="blokksit"/>
    <w:basedOn w:val="Normal"/>
    <w:autoRedefine/>
    <w:qFormat/>
    <w:rsid w:val="008F5EEA"/>
    <w:pPr>
      <w:spacing w:line="240" w:lineRule="auto"/>
      <w:ind w:left="397"/>
    </w:pPr>
    <w:rPr>
      <w:spacing w:val="-2"/>
    </w:rPr>
  </w:style>
  <w:style w:type="character" w:customStyle="1" w:styleId="regular">
    <w:name w:val="regular"/>
    <w:basedOn w:val="Standardskriftforavsnitt"/>
    <w:uiPriority w:val="1"/>
    <w:qFormat/>
    <w:rsid w:val="008F5EEA"/>
    <w:rPr>
      <w:i/>
    </w:rPr>
  </w:style>
  <w:style w:type="character" w:customStyle="1" w:styleId="gjennomstreket">
    <w:name w:val="gjennomstreket"/>
    <w:uiPriority w:val="1"/>
    <w:rsid w:val="008F5EEA"/>
    <w:rPr>
      <w:strike/>
      <w:dstrike w:val="0"/>
    </w:rPr>
  </w:style>
  <w:style w:type="paragraph" w:customStyle="1" w:styleId="l-avsnitt">
    <w:name w:val="l-avsnitt"/>
    <w:basedOn w:val="l-lovkap"/>
    <w:qFormat/>
    <w:rsid w:val="008F5EEA"/>
    <w:rPr>
      <w:lang w:val="nn-NO"/>
    </w:rPr>
  </w:style>
  <w:style w:type="paragraph" w:customStyle="1" w:styleId="l-tit-endr-avsnitt">
    <w:name w:val="l-tit-endr-avsnitt"/>
    <w:basedOn w:val="l-tit-endr-lovkap"/>
    <w:qFormat/>
    <w:rsid w:val="008F5EEA"/>
  </w:style>
  <w:style w:type="paragraph" w:customStyle="1" w:styleId="Listebombe">
    <w:name w:val="Liste bombe"/>
    <w:basedOn w:val="Liste"/>
    <w:qFormat/>
    <w:rsid w:val="008F5EEA"/>
    <w:pPr>
      <w:numPr>
        <w:numId w:val="12"/>
      </w:numPr>
      <w:ind w:left="397" w:hanging="397"/>
    </w:pPr>
  </w:style>
  <w:style w:type="paragraph" w:styleId="Liste">
    <w:name w:val="List"/>
    <w:basedOn w:val="Nummerertliste"/>
    <w:qFormat/>
    <w:rsid w:val="008F5EEA"/>
    <w:pPr>
      <w:numPr>
        <w:numId w:val="19"/>
      </w:numPr>
      <w:ind w:left="397" w:hanging="397"/>
      <w:contextualSpacing/>
    </w:pPr>
    <w:rPr>
      <w:spacing w:val="4"/>
    </w:rPr>
  </w:style>
  <w:style w:type="paragraph" w:customStyle="1" w:styleId="Listebombe2">
    <w:name w:val="Liste bombe 2"/>
    <w:basedOn w:val="Liste2"/>
    <w:qFormat/>
    <w:rsid w:val="008F5EEA"/>
    <w:pPr>
      <w:numPr>
        <w:numId w:val="13"/>
      </w:numPr>
      <w:ind w:left="794" w:hanging="397"/>
    </w:pPr>
  </w:style>
  <w:style w:type="paragraph" w:styleId="Liste2">
    <w:name w:val="List 2"/>
    <w:basedOn w:val="Liste"/>
    <w:qFormat/>
    <w:rsid w:val="008F5EEA"/>
    <w:pPr>
      <w:numPr>
        <w:numId w:val="20"/>
      </w:numPr>
      <w:ind w:left="794" w:hanging="397"/>
    </w:pPr>
  </w:style>
  <w:style w:type="paragraph" w:customStyle="1" w:styleId="Listebombe3">
    <w:name w:val="Liste bombe 3"/>
    <w:basedOn w:val="Liste3"/>
    <w:qFormat/>
    <w:rsid w:val="008F5EEA"/>
    <w:pPr>
      <w:numPr>
        <w:numId w:val="14"/>
      </w:numPr>
      <w:ind w:left="1191" w:hanging="397"/>
    </w:pPr>
  </w:style>
  <w:style w:type="paragraph" w:styleId="Liste3">
    <w:name w:val="List 3"/>
    <w:basedOn w:val="Liste"/>
    <w:qFormat/>
    <w:rsid w:val="008F5EEA"/>
    <w:pPr>
      <w:numPr>
        <w:numId w:val="21"/>
      </w:numPr>
      <w:ind w:left="1191" w:hanging="397"/>
    </w:pPr>
  </w:style>
  <w:style w:type="paragraph" w:customStyle="1" w:styleId="Listebombe4">
    <w:name w:val="Liste bombe 4"/>
    <w:basedOn w:val="Liste4"/>
    <w:qFormat/>
    <w:rsid w:val="008F5EEA"/>
    <w:pPr>
      <w:numPr>
        <w:numId w:val="15"/>
      </w:numPr>
      <w:ind w:left="1588" w:hanging="397"/>
    </w:pPr>
  </w:style>
  <w:style w:type="paragraph" w:styleId="Liste4">
    <w:name w:val="List 4"/>
    <w:basedOn w:val="Liste"/>
    <w:qFormat/>
    <w:rsid w:val="008F5EEA"/>
    <w:pPr>
      <w:numPr>
        <w:numId w:val="22"/>
      </w:numPr>
      <w:ind w:left="1588" w:hanging="397"/>
    </w:pPr>
  </w:style>
  <w:style w:type="paragraph" w:customStyle="1" w:styleId="Listebombe5">
    <w:name w:val="Liste bombe 5"/>
    <w:basedOn w:val="Liste5"/>
    <w:qFormat/>
    <w:rsid w:val="008F5EEA"/>
    <w:pPr>
      <w:numPr>
        <w:numId w:val="16"/>
      </w:numPr>
      <w:ind w:left="1985" w:hanging="397"/>
    </w:pPr>
  </w:style>
  <w:style w:type="paragraph" w:styleId="Liste5">
    <w:name w:val="List 5"/>
    <w:basedOn w:val="Liste"/>
    <w:qFormat/>
    <w:rsid w:val="008F5EEA"/>
    <w:pPr>
      <w:numPr>
        <w:numId w:val="23"/>
      </w:numPr>
      <w:ind w:left="1985" w:hanging="397"/>
    </w:pPr>
  </w:style>
  <w:style w:type="paragraph" w:customStyle="1" w:styleId="Listeavsnitt2">
    <w:name w:val="Listeavsnitt 2"/>
    <w:basedOn w:val="Listeavsnitt"/>
    <w:qFormat/>
    <w:rsid w:val="008F5EEA"/>
    <w:pPr>
      <w:ind w:left="794"/>
    </w:pPr>
  </w:style>
  <w:style w:type="paragraph" w:customStyle="1" w:styleId="Listeavsnitt3">
    <w:name w:val="Listeavsnitt 3"/>
    <w:basedOn w:val="Listeavsnitt"/>
    <w:qFormat/>
    <w:rsid w:val="008F5EEA"/>
    <w:pPr>
      <w:ind w:left="1191"/>
    </w:pPr>
  </w:style>
  <w:style w:type="paragraph" w:customStyle="1" w:styleId="Listeavsnitt4">
    <w:name w:val="Listeavsnitt 4"/>
    <w:basedOn w:val="Listeavsnitt"/>
    <w:qFormat/>
    <w:rsid w:val="008F5EEA"/>
    <w:pPr>
      <w:ind w:left="1588"/>
    </w:pPr>
  </w:style>
  <w:style w:type="paragraph" w:customStyle="1" w:styleId="Listeavsnitt5">
    <w:name w:val="Listeavsnitt 5"/>
    <w:basedOn w:val="Listeavsnitt"/>
    <w:qFormat/>
    <w:rsid w:val="008F5EEA"/>
    <w:pPr>
      <w:ind w:left="1985"/>
    </w:pPr>
  </w:style>
  <w:style w:type="paragraph" w:customStyle="1" w:styleId="Petit">
    <w:name w:val="Petit"/>
    <w:basedOn w:val="Normal"/>
    <w:next w:val="Normal"/>
    <w:qFormat/>
    <w:rsid w:val="008F5EEA"/>
    <w:rPr>
      <w:spacing w:val="6"/>
      <w:sz w:val="19"/>
    </w:rPr>
  </w:style>
  <w:style w:type="paragraph" w:customStyle="1" w:styleId="TrykkeriMerknad">
    <w:name w:val="TrykkeriMerknad"/>
    <w:basedOn w:val="Normal"/>
    <w:qFormat/>
    <w:rsid w:val="008F5EEA"/>
    <w:pPr>
      <w:spacing w:before="60"/>
    </w:pPr>
    <w:rPr>
      <w:color w:val="943634" w:themeColor="accent2" w:themeShade="BF"/>
      <w:spacing w:val="4"/>
      <w:sz w:val="26"/>
    </w:rPr>
  </w:style>
  <w:style w:type="paragraph" w:customStyle="1" w:styleId="ForfatterMerknad">
    <w:name w:val="ForfatterMerknad"/>
    <w:basedOn w:val="TrykkeriMerknad"/>
    <w:qFormat/>
    <w:rsid w:val="008F5EEA"/>
    <w:pPr>
      <w:shd w:val="clear" w:color="auto" w:fill="FFFF99"/>
      <w:spacing w:line="240" w:lineRule="auto"/>
    </w:pPr>
    <w:rPr>
      <w:color w:val="632423" w:themeColor="accent2" w:themeShade="80"/>
    </w:rPr>
  </w:style>
  <w:style w:type="paragraph" w:customStyle="1" w:styleId="UnOverskrift1">
    <w:name w:val="UnOverskrift 1"/>
    <w:basedOn w:val="Overskrift1"/>
    <w:next w:val="Normal"/>
    <w:qFormat/>
    <w:rsid w:val="008F5EEA"/>
    <w:pPr>
      <w:numPr>
        <w:numId w:val="0"/>
      </w:numPr>
    </w:pPr>
  </w:style>
  <w:style w:type="paragraph" w:customStyle="1" w:styleId="UnOverskrift2">
    <w:name w:val="UnOverskrift 2"/>
    <w:basedOn w:val="Overskrift2"/>
    <w:next w:val="Normal"/>
    <w:qFormat/>
    <w:rsid w:val="008F5EEA"/>
    <w:pPr>
      <w:numPr>
        <w:ilvl w:val="0"/>
        <w:numId w:val="0"/>
      </w:numPr>
    </w:pPr>
  </w:style>
  <w:style w:type="paragraph" w:customStyle="1" w:styleId="UnOverskrift3">
    <w:name w:val="UnOverskrift 3"/>
    <w:basedOn w:val="Overskrift3"/>
    <w:next w:val="Normal"/>
    <w:qFormat/>
    <w:rsid w:val="008F5EEA"/>
    <w:pPr>
      <w:numPr>
        <w:ilvl w:val="0"/>
        <w:numId w:val="0"/>
      </w:numPr>
    </w:pPr>
  </w:style>
  <w:style w:type="paragraph" w:customStyle="1" w:styleId="UnOverskrift4">
    <w:name w:val="UnOverskrift 4"/>
    <w:basedOn w:val="Overskrift4"/>
    <w:next w:val="Normal"/>
    <w:qFormat/>
    <w:rsid w:val="008F5EEA"/>
    <w:pPr>
      <w:numPr>
        <w:ilvl w:val="0"/>
        <w:numId w:val="0"/>
      </w:numPr>
    </w:pPr>
  </w:style>
  <w:style w:type="paragraph" w:customStyle="1" w:styleId="UnOverskrift5">
    <w:name w:val="UnOverskrift 5"/>
    <w:basedOn w:val="Overskrift5"/>
    <w:next w:val="Normal"/>
    <w:qFormat/>
    <w:rsid w:val="008F5EEA"/>
    <w:pPr>
      <w:numPr>
        <w:ilvl w:val="0"/>
        <w:numId w:val="0"/>
      </w:numPr>
    </w:pPr>
  </w:style>
  <w:style w:type="paragraph" w:customStyle="1" w:styleId="PublTittel">
    <w:name w:val="PublTittel"/>
    <w:basedOn w:val="Normal"/>
    <w:qFormat/>
    <w:rsid w:val="008F5EEA"/>
    <w:pPr>
      <w:spacing w:before="80"/>
    </w:pPr>
    <w:rPr>
      <w:sz w:val="48"/>
      <w:szCs w:val="48"/>
    </w:rPr>
  </w:style>
  <w:style w:type="paragraph" w:customStyle="1" w:styleId="Ingress">
    <w:name w:val="Ingress"/>
    <w:basedOn w:val="Normal"/>
    <w:qFormat/>
    <w:rsid w:val="008F5EEA"/>
    <w:rPr>
      <w:i/>
    </w:rPr>
  </w:style>
  <w:style w:type="paragraph" w:customStyle="1" w:styleId="Note">
    <w:name w:val="Note"/>
    <w:basedOn w:val="Normal"/>
    <w:qFormat/>
    <w:rsid w:val="008F5EEA"/>
  </w:style>
  <w:style w:type="paragraph" w:customStyle="1" w:styleId="FigurAltTekst">
    <w:name w:val="FigurAltTekst"/>
    <w:basedOn w:val="Note"/>
    <w:qFormat/>
    <w:rsid w:val="008F5EEA"/>
    <w:rPr>
      <w:color w:val="7030A0"/>
    </w:rPr>
  </w:style>
  <w:style w:type="paragraph" w:customStyle="1" w:styleId="meta-dep">
    <w:name w:val="meta-dep"/>
    <w:basedOn w:val="Normal"/>
    <w:next w:val="Normal"/>
    <w:qFormat/>
    <w:rsid w:val="008F5EEA"/>
    <w:rPr>
      <w:rFonts w:ascii="Courier New" w:hAnsi="Courier New"/>
      <w:vanish/>
      <w:color w:val="C00000"/>
      <w:sz w:val="28"/>
    </w:rPr>
  </w:style>
  <w:style w:type="paragraph" w:customStyle="1" w:styleId="meta-depavd">
    <w:name w:val="meta-depavd"/>
    <w:basedOn w:val="meta-dep"/>
    <w:next w:val="Normal"/>
    <w:qFormat/>
    <w:rsid w:val="008F5EEA"/>
  </w:style>
  <w:style w:type="paragraph" w:customStyle="1" w:styleId="meta-forf">
    <w:name w:val="meta-forf"/>
    <w:basedOn w:val="meta-dep"/>
    <w:next w:val="Normal"/>
    <w:qFormat/>
    <w:rsid w:val="008F5EEA"/>
  </w:style>
  <w:style w:type="paragraph" w:customStyle="1" w:styleId="meta-spr">
    <w:name w:val="meta-spr"/>
    <w:basedOn w:val="meta-dep"/>
    <w:next w:val="Normal"/>
    <w:qFormat/>
    <w:rsid w:val="008F5EEA"/>
  </w:style>
  <w:style w:type="paragraph" w:customStyle="1" w:styleId="meta-ingress">
    <w:name w:val="meta-ingress"/>
    <w:basedOn w:val="meta-dep"/>
    <w:next w:val="Normal"/>
    <w:qFormat/>
    <w:rsid w:val="008F5EEA"/>
    <w:rPr>
      <w:color w:val="244061" w:themeColor="accent1" w:themeShade="80"/>
      <w:sz w:val="24"/>
    </w:rPr>
  </w:style>
  <w:style w:type="paragraph" w:customStyle="1" w:styleId="meta-sperrefrist">
    <w:name w:val="meta-sperrefrist"/>
    <w:basedOn w:val="meta-dep"/>
    <w:next w:val="Normal"/>
    <w:qFormat/>
    <w:rsid w:val="008F5EEA"/>
  </w:style>
  <w:style w:type="paragraph" w:customStyle="1" w:styleId="meta-objUrl">
    <w:name w:val="meta-objUrl"/>
    <w:basedOn w:val="meta-dep"/>
    <w:next w:val="Normal"/>
    <w:qFormat/>
    <w:rsid w:val="008F5EEA"/>
    <w:rPr>
      <w:color w:val="7030A0"/>
    </w:rPr>
  </w:style>
  <w:style w:type="paragraph" w:customStyle="1" w:styleId="meta-dokFormat">
    <w:name w:val="meta-dokFormat"/>
    <w:basedOn w:val="meta-dep"/>
    <w:next w:val="Normal"/>
    <w:qFormat/>
    <w:rsid w:val="008F5EEA"/>
    <w:rPr>
      <w:color w:val="7030A0"/>
    </w:rPr>
  </w:style>
  <w:style w:type="paragraph" w:customStyle="1" w:styleId="TabellHode-rad">
    <w:name w:val="TabellHode-rad"/>
    <w:basedOn w:val="Normal"/>
    <w:qFormat/>
    <w:rsid w:val="008F5EEA"/>
    <w:pPr>
      <w:shd w:val="clear" w:color="auto" w:fill="FDE9D9" w:themeFill="accent6" w:themeFillTint="33"/>
    </w:pPr>
  </w:style>
  <w:style w:type="paragraph" w:customStyle="1" w:styleId="TabellHode-kolonne">
    <w:name w:val="TabellHode-kolonne"/>
    <w:basedOn w:val="TabellHode-rad"/>
    <w:qFormat/>
    <w:rsid w:val="008F5EEA"/>
    <w:pPr>
      <w:shd w:val="clear" w:color="auto" w:fill="DBE5F1" w:themeFill="accent1" w:themeFillTint="33"/>
    </w:pPr>
  </w:style>
  <w:style w:type="paragraph" w:styleId="Indeks1">
    <w:name w:val="index 1"/>
    <w:basedOn w:val="Normal"/>
    <w:next w:val="Normal"/>
    <w:autoRedefine/>
    <w:uiPriority w:val="99"/>
    <w:semiHidden/>
    <w:unhideWhenUsed/>
    <w:rsid w:val="008F5EEA"/>
    <w:pPr>
      <w:spacing w:after="0" w:line="240" w:lineRule="auto"/>
      <w:ind w:left="240" w:hanging="240"/>
    </w:pPr>
  </w:style>
  <w:style w:type="paragraph" w:styleId="Indeks2">
    <w:name w:val="index 2"/>
    <w:basedOn w:val="Normal"/>
    <w:next w:val="Normal"/>
    <w:autoRedefine/>
    <w:uiPriority w:val="99"/>
    <w:semiHidden/>
    <w:unhideWhenUsed/>
    <w:rsid w:val="008F5EEA"/>
    <w:pPr>
      <w:spacing w:after="0" w:line="240" w:lineRule="auto"/>
      <w:ind w:left="480" w:hanging="240"/>
    </w:pPr>
  </w:style>
  <w:style w:type="paragraph" w:styleId="Indeks3">
    <w:name w:val="index 3"/>
    <w:basedOn w:val="Normal"/>
    <w:next w:val="Normal"/>
    <w:autoRedefine/>
    <w:uiPriority w:val="99"/>
    <w:semiHidden/>
    <w:unhideWhenUsed/>
    <w:rsid w:val="008F5EEA"/>
    <w:pPr>
      <w:spacing w:after="0" w:line="240" w:lineRule="auto"/>
      <w:ind w:left="720" w:hanging="240"/>
    </w:pPr>
  </w:style>
  <w:style w:type="paragraph" w:styleId="Indeks4">
    <w:name w:val="index 4"/>
    <w:basedOn w:val="Normal"/>
    <w:next w:val="Normal"/>
    <w:autoRedefine/>
    <w:uiPriority w:val="99"/>
    <w:semiHidden/>
    <w:unhideWhenUsed/>
    <w:rsid w:val="008F5EEA"/>
    <w:pPr>
      <w:spacing w:after="0" w:line="240" w:lineRule="auto"/>
      <w:ind w:left="960" w:hanging="240"/>
    </w:pPr>
  </w:style>
  <w:style w:type="paragraph" w:styleId="Indeks5">
    <w:name w:val="index 5"/>
    <w:basedOn w:val="Normal"/>
    <w:next w:val="Normal"/>
    <w:autoRedefine/>
    <w:uiPriority w:val="99"/>
    <w:semiHidden/>
    <w:unhideWhenUsed/>
    <w:rsid w:val="008F5EEA"/>
    <w:pPr>
      <w:spacing w:after="0" w:line="240" w:lineRule="auto"/>
      <w:ind w:left="1200" w:hanging="240"/>
    </w:pPr>
  </w:style>
  <w:style w:type="paragraph" w:styleId="Indeks6">
    <w:name w:val="index 6"/>
    <w:basedOn w:val="Normal"/>
    <w:next w:val="Normal"/>
    <w:autoRedefine/>
    <w:uiPriority w:val="99"/>
    <w:semiHidden/>
    <w:unhideWhenUsed/>
    <w:rsid w:val="008F5EEA"/>
    <w:pPr>
      <w:spacing w:after="0" w:line="240" w:lineRule="auto"/>
      <w:ind w:left="1440" w:hanging="240"/>
    </w:pPr>
  </w:style>
  <w:style w:type="paragraph" w:styleId="Indeks7">
    <w:name w:val="index 7"/>
    <w:basedOn w:val="Normal"/>
    <w:next w:val="Normal"/>
    <w:autoRedefine/>
    <w:uiPriority w:val="99"/>
    <w:semiHidden/>
    <w:unhideWhenUsed/>
    <w:rsid w:val="008F5EEA"/>
    <w:pPr>
      <w:spacing w:after="0" w:line="240" w:lineRule="auto"/>
      <w:ind w:left="1680" w:hanging="240"/>
    </w:pPr>
  </w:style>
  <w:style w:type="paragraph" w:styleId="Indeks8">
    <w:name w:val="index 8"/>
    <w:basedOn w:val="Normal"/>
    <w:next w:val="Normal"/>
    <w:autoRedefine/>
    <w:uiPriority w:val="99"/>
    <w:semiHidden/>
    <w:unhideWhenUsed/>
    <w:rsid w:val="008F5EEA"/>
    <w:pPr>
      <w:spacing w:after="0" w:line="240" w:lineRule="auto"/>
      <w:ind w:left="1920" w:hanging="240"/>
    </w:pPr>
  </w:style>
  <w:style w:type="paragraph" w:styleId="Indeks9">
    <w:name w:val="index 9"/>
    <w:basedOn w:val="Normal"/>
    <w:next w:val="Normal"/>
    <w:autoRedefine/>
    <w:uiPriority w:val="99"/>
    <w:semiHidden/>
    <w:unhideWhenUsed/>
    <w:rsid w:val="008F5EEA"/>
    <w:pPr>
      <w:spacing w:after="0" w:line="240" w:lineRule="auto"/>
      <w:ind w:left="2160" w:hanging="240"/>
    </w:pPr>
  </w:style>
  <w:style w:type="paragraph" w:styleId="Vanliginnrykk">
    <w:name w:val="Normal Indent"/>
    <w:basedOn w:val="Normal"/>
    <w:uiPriority w:val="99"/>
    <w:semiHidden/>
    <w:unhideWhenUsed/>
    <w:rsid w:val="008F5EEA"/>
    <w:pPr>
      <w:ind w:left="708"/>
    </w:pPr>
  </w:style>
  <w:style w:type="paragraph" w:styleId="Stikkordregisteroverskrift">
    <w:name w:val="index heading"/>
    <w:basedOn w:val="Normal"/>
    <w:next w:val="Indeks1"/>
    <w:uiPriority w:val="99"/>
    <w:semiHidden/>
    <w:unhideWhenUsed/>
    <w:rsid w:val="008F5EEA"/>
    <w:rPr>
      <w:rFonts w:asciiTheme="majorHAnsi" w:eastAsiaTheme="majorEastAsia" w:hAnsiTheme="majorHAnsi" w:cstheme="majorBidi"/>
      <w:b/>
      <w:bCs/>
    </w:rPr>
  </w:style>
  <w:style w:type="paragraph" w:styleId="Bildetekst">
    <w:name w:val="caption"/>
    <w:basedOn w:val="Normal"/>
    <w:next w:val="Normal"/>
    <w:uiPriority w:val="35"/>
    <w:unhideWhenUsed/>
    <w:qFormat/>
    <w:rsid w:val="008F5EEA"/>
    <w:pPr>
      <w:spacing w:line="240" w:lineRule="auto"/>
    </w:pPr>
    <w:rPr>
      <w:b/>
      <w:bCs/>
      <w:color w:val="4F81BD" w:themeColor="accent1"/>
      <w:sz w:val="18"/>
      <w:szCs w:val="18"/>
    </w:rPr>
  </w:style>
  <w:style w:type="paragraph" w:styleId="Figurliste">
    <w:name w:val="table of figures"/>
    <w:basedOn w:val="Normal"/>
    <w:next w:val="Normal"/>
    <w:uiPriority w:val="99"/>
    <w:semiHidden/>
    <w:unhideWhenUsed/>
    <w:rsid w:val="008F5EEA"/>
    <w:pPr>
      <w:spacing w:after="0"/>
    </w:pPr>
  </w:style>
  <w:style w:type="paragraph" w:styleId="Konvoluttadresse">
    <w:name w:val="envelope address"/>
    <w:basedOn w:val="Normal"/>
    <w:uiPriority w:val="99"/>
    <w:semiHidden/>
    <w:unhideWhenUsed/>
    <w:rsid w:val="008F5EEA"/>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8F5EEA"/>
    <w:pPr>
      <w:spacing w:after="0" w:line="240" w:lineRule="auto"/>
    </w:pPr>
    <w:rPr>
      <w:rFonts w:asciiTheme="majorHAnsi" w:eastAsiaTheme="majorEastAsia" w:hAnsiTheme="majorHAnsi" w:cstheme="majorBidi"/>
      <w:szCs w:val="20"/>
    </w:rPr>
  </w:style>
  <w:style w:type="character" w:styleId="Linjenummer">
    <w:name w:val="line number"/>
    <w:basedOn w:val="Standardskriftforavsnitt"/>
    <w:uiPriority w:val="99"/>
    <w:semiHidden/>
    <w:unhideWhenUsed/>
    <w:rsid w:val="008F5EEA"/>
  </w:style>
  <w:style w:type="character" w:styleId="Sidetall">
    <w:name w:val="page number"/>
    <w:basedOn w:val="Standardskriftforavsnitt"/>
    <w:rsid w:val="008F5EEA"/>
  </w:style>
  <w:style w:type="character" w:styleId="Sluttnotereferanse">
    <w:name w:val="endnote reference"/>
    <w:basedOn w:val="Standardskriftforavsnitt"/>
    <w:uiPriority w:val="99"/>
    <w:semiHidden/>
    <w:unhideWhenUsed/>
    <w:rsid w:val="008F5EEA"/>
    <w:rPr>
      <w:vertAlign w:val="superscript"/>
    </w:rPr>
  </w:style>
  <w:style w:type="paragraph" w:styleId="Kildeliste">
    <w:name w:val="table of authorities"/>
    <w:basedOn w:val="Normal"/>
    <w:next w:val="Normal"/>
    <w:uiPriority w:val="99"/>
    <w:semiHidden/>
    <w:unhideWhenUsed/>
    <w:rsid w:val="008F5EEA"/>
    <w:pPr>
      <w:spacing w:after="0"/>
      <w:ind w:left="240" w:hanging="240"/>
    </w:pPr>
  </w:style>
  <w:style w:type="paragraph" w:styleId="Makrotekst">
    <w:name w:val="macro"/>
    <w:link w:val="MakrotekstTegn"/>
    <w:uiPriority w:val="99"/>
    <w:semiHidden/>
    <w:unhideWhenUsed/>
    <w:rsid w:val="008F5EEA"/>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Times New Roman" w:hAnsi="Consolas"/>
      <w:sz w:val="20"/>
      <w:szCs w:val="20"/>
      <w:lang w:eastAsia="nb-NO"/>
    </w:rPr>
  </w:style>
  <w:style w:type="character" w:customStyle="1" w:styleId="MakrotekstTegn">
    <w:name w:val="Makrotekst Tegn"/>
    <w:basedOn w:val="Standardskriftforavsnitt"/>
    <w:link w:val="Makrotekst"/>
    <w:uiPriority w:val="99"/>
    <w:semiHidden/>
    <w:rsid w:val="008F5EEA"/>
    <w:rPr>
      <w:rFonts w:ascii="Consolas" w:eastAsia="Times New Roman" w:hAnsi="Consolas"/>
      <w:sz w:val="20"/>
      <w:szCs w:val="20"/>
      <w:lang w:eastAsia="nb-NO"/>
    </w:rPr>
  </w:style>
  <w:style w:type="paragraph" w:styleId="Kildelisteoverskrift">
    <w:name w:val="toa heading"/>
    <w:basedOn w:val="Normal"/>
    <w:next w:val="Normal"/>
    <w:uiPriority w:val="99"/>
    <w:semiHidden/>
    <w:unhideWhenUsed/>
    <w:rsid w:val="008F5EEA"/>
    <w:pPr>
      <w:spacing w:before="120"/>
    </w:pPr>
    <w:rPr>
      <w:rFonts w:asciiTheme="majorHAnsi" w:eastAsiaTheme="majorEastAsia" w:hAnsiTheme="majorHAnsi" w:cstheme="majorBidi"/>
      <w:b/>
      <w:bCs/>
      <w:szCs w:val="24"/>
    </w:rPr>
  </w:style>
  <w:style w:type="paragraph" w:styleId="Punktliste">
    <w:name w:val="List Bullet"/>
    <w:basedOn w:val="Normal"/>
    <w:rsid w:val="008F5EEA"/>
    <w:pPr>
      <w:numPr>
        <w:numId w:val="2"/>
      </w:numPr>
      <w:spacing w:after="0"/>
    </w:pPr>
    <w:rPr>
      <w:spacing w:val="4"/>
    </w:rPr>
  </w:style>
  <w:style w:type="paragraph" w:styleId="Nummerertliste">
    <w:name w:val="List Number"/>
    <w:qFormat/>
    <w:rsid w:val="008F5EEA"/>
    <w:pPr>
      <w:keepLines/>
      <w:numPr>
        <w:numId w:val="25"/>
      </w:numPr>
      <w:tabs>
        <w:tab w:val="num" w:pos="397"/>
      </w:tabs>
      <w:spacing w:after="0" w:line="288" w:lineRule="auto"/>
      <w:ind w:left="397" w:hanging="397"/>
    </w:pPr>
    <w:rPr>
      <w:rFonts w:ascii="Open Sans" w:eastAsia="Batang" w:hAnsi="Open Sans"/>
      <w:szCs w:val="20"/>
      <w:lang w:eastAsia="nb-NO"/>
    </w:rPr>
  </w:style>
  <w:style w:type="paragraph" w:styleId="Punktliste2">
    <w:name w:val="List Bullet 2"/>
    <w:basedOn w:val="Normal"/>
    <w:rsid w:val="008F5EEA"/>
    <w:pPr>
      <w:numPr>
        <w:numId w:val="3"/>
      </w:numPr>
      <w:spacing w:after="0"/>
    </w:pPr>
    <w:rPr>
      <w:spacing w:val="4"/>
    </w:rPr>
  </w:style>
  <w:style w:type="paragraph" w:styleId="Punktliste3">
    <w:name w:val="List Bullet 3"/>
    <w:basedOn w:val="Normal"/>
    <w:rsid w:val="008F5EEA"/>
    <w:pPr>
      <w:numPr>
        <w:numId w:val="4"/>
      </w:numPr>
      <w:spacing w:after="0"/>
    </w:pPr>
    <w:rPr>
      <w:spacing w:val="4"/>
    </w:rPr>
  </w:style>
  <w:style w:type="paragraph" w:styleId="Punktliste4">
    <w:name w:val="List Bullet 4"/>
    <w:basedOn w:val="Normal"/>
    <w:rsid w:val="008F5EEA"/>
    <w:pPr>
      <w:numPr>
        <w:numId w:val="5"/>
      </w:numPr>
      <w:spacing w:after="0"/>
    </w:pPr>
  </w:style>
  <w:style w:type="paragraph" w:styleId="Punktliste5">
    <w:name w:val="List Bullet 5"/>
    <w:basedOn w:val="Normal"/>
    <w:rsid w:val="008F5EEA"/>
    <w:pPr>
      <w:numPr>
        <w:numId w:val="6"/>
      </w:numPr>
      <w:spacing w:after="0"/>
    </w:pPr>
  </w:style>
  <w:style w:type="paragraph" w:styleId="Nummerertliste2">
    <w:name w:val="List Number 2"/>
    <w:basedOn w:val="Nummerertliste"/>
    <w:qFormat/>
    <w:rsid w:val="008F5EEA"/>
    <w:pPr>
      <w:numPr>
        <w:numId w:val="26"/>
      </w:numPr>
      <w:ind w:left="794" w:hanging="397"/>
    </w:pPr>
  </w:style>
  <w:style w:type="paragraph" w:styleId="Nummerertliste3">
    <w:name w:val="List Number 3"/>
    <w:basedOn w:val="Nummerertliste"/>
    <w:qFormat/>
    <w:rsid w:val="008F5EEA"/>
    <w:pPr>
      <w:numPr>
        <w:numId w:val="27"/>
      </w:numPr>
      <w:tabs>
        <w:tab w:val="num" w:pos="397"/>
      </w:tabs>
      <w:ind w:left="1191" w:hanging="397"/>
    </w:pPr>
  </w:style>
  <w:style w:type="paragraph" w:styleId="Nummerertliste4">
    <w:name w:val="List Number 4"/>
    <w:basedOn w:val="Nummerertliste"/>
    <w:rsid w:val="008F5EEA"/>
    <w:pPr>
      <w:numPr>
        <w:numId w:val="28"/>
      </w:numPr>
      <w:tabs>
        <w:tab w:val="num" w:pos="397"/>
      </w:tabs>
      <w:ind w:left="1588" w:hanging="397"/>
    </w:pPr>
  </w:style>
  <w:style w:type="paragraph" w:styleId="Nummerertliste5">
    <w:name w:val="List Number 5"/>
    <w:basedOn w:val="Nummerertliste"/>
    <w:qFormat/>
    <w:rsid w:val="008F5EEA"/>
    <w:pPr>
      <w:numPr>
        <w:numId w:val="29"/>
      </w:numPr>
      <w:tabs>
        <w:tab w:val="num" w:pos="397"/>
      </w:tabs>
      <w:ind w:left="1985" w:hanging="397"/>
    </w:pPr>
  </w:style>
  <w:style w:type="paragraph" w:styleId="Hilsen">
    <w:name w:val="Closing"/>
    <w:basedOn w:val="Normal"/>
    <w:link w:val="HilsenTegn"/>
    <w:uiPriority w:val="99"/>
    <w:semiHidden/>
    <w:unhideWhenUsed/>
    <w:rsid w:val="008F5EEA"/>
    <w:pPr>
      <w:spacing w:after="0" w:line="240" w:lineRule="auto"/>
      <w:ind w:left="4252"/>
    </w:pPr>
  </w:style>
  <w:style w:type="character" w:customStyle="1" w:styleId="HilsenTegn">
    <w:name w:val="Hilsen Tegn"/>
    <w:basedOn w:val="Standardskriftforavsnitt"/>
    <w:link w:val="Hilsen"/>
    <w:uiPriority w:val="99"/>
    <w:semiHidden/>
    <w:rsid w:val="008F5EEA"/>
    <w:rPr>
      <w:rFonts w:ascii="Open Sans" w:eastAsia="Times New Roman" w:hAnsi="Open Sans"/>
      <w:lang w:eastAsia="nb-NO"/>
    </w:rPr>
  </w:style>
  <w:style w:type="paragraph" w:styleId="Underskrift">
    <w:name w:val="Signature"/>
    <w:basedOn w:val="Normal"/>
    <w:link w:val="UnderskriftTegn"/>
    <w:uiPriority w:val="99"/>
    <w:semiHidden/>
    <w:unhideWhenUsed/>
    <w:rsid w:val="008F5EEA"/>
    <w:pPr>
      <w:spacing w:after="0" w:line="240" w:lineRule="auto"/>
      <w:ind w:left="4252"/>
    </w:pPr>
  </w:style>
  <w:style w:type="character" w:customStyle="1" w:styleId="UnderskriftTegn">
    <w:name w:val="Underskrift Tegn"/>
    <w:basedOn w:val="Standardskriftforavsnitt"/>
    <w:link w:val="Underskrift"/>
    <w:uiPriority w:val="99"/>
    <w:semiHidden/>
    <w:rsid w:val="008F5EEA"/>
    <w:rPr>
      <w:rFonts w:ascii="Open Sans" w:eastAsia="Times New Roman" w:hAnsi="Open Sans"/>
      <w:lang w:eastAsia="nb-NO"/>
    </w:rPr>
  </w:style>
  <w:style w:type="paragraph" w:styleId="Liste-forts">
    <w:name w:val="List Continue"/>
    <w:basedOn w:val="Normal"/>
    <w:uiPriority w:val="99"/>
    <w:semiHidden/>
    <w:unhideWhenUsed/>
    <w:rsid w:val="008F5EEA"/>
    <w:pPr>
      <w:ind w:left="283"/>
      <w:contextualSpacing/>
    </w:pPr>
  </w:style>
  <w:style w:type="paragraph" w:styleId="Liste-forts2">
    <w:name w:val="List Continue 2"/>
    <w:basedOn w:val="Normal"/>
    <w:uiPriority w:val="99"/>
    <w:semiHidden/>
    <w:unhideWhenUsed/>
    <w:rsid w:val="008F5EEA"/>
    <w:pPr>
      <w:ind w:left="566"/>
      <w:contextualSpacing/>
    </w:pPr>
  </w:style>
  <w:style w:type="paragraph" w:styleId="Liste-forts3">
    <w:name w:val="List Continue 3"/>
    <w:basedOn w:val="Normal"/>
    <w:uiPriority w:val="99"/>
    <w:semiHidden/>
    <w:unhideWhenUsed/>
    <w:rsid w:val="008F5EEA"/>
    <w:pPr>
      <w:ind w:left="849"/>
      <w:contextualSpacing/>
    </w:pPr>
  </w:style>
  <w:style w:type="paragraph" w:styleId="Liste-forts4">
    <w:name w:val="List Continue 4"/>
    <w:basedOn w:val="Normal"/>
    <w:uiPriority w:val="99"/>
    <w:semiHidden/>
    <w:unhideWhenUsed/>
    <w:rsid w:val="008F5EEA"/>
    <w:pPr>
      <w:ind w:left="1132"/>
      <w:contextualSpacing/>
    </w:pPr>
  </w:style>
  <w:style w:type="paragraph" w:styleId="Liste-forts5">
    <w:name w:val="List Continue 5"/>
    <w:basedOn w:val="Normal"/>
    <w:uiPriority w:val="99"/>
    <w:semiHidden/>
    <w:unhideWhenUsed/>
    <w:rsid w:val="008F5EEA"/>
    <w:pPr>
      <w:ind w:left="1415"/>
      <w:contextualSpacing/>
    </w:pPr>
  </w:style>
  <w:style w:type="paragraph" w:styleId="Meldingshode">
    <w:name w:val="Message Header"/>
    <w:basedOn w:val="Normal"/>
    <w:link w:val="MeldingshodeTegn"/>
    <w:uiPriority w:val="99"/>
    <w:semiHidden/>
    <w:unhideWhenUsed/>
    <w:rsid w:val="008F5E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8F5EEA"/>
    <w:rPr>
      <w:rFonts w:asciiTheme="majorHAnsi" w:eastAsiaTheme="majorEastAsia" w:hAnsiTheme="majorHAnsi" w:cstheme="majorBidi"/>
      <w:szCs w:val="24"/>
      <w:shd w:val="pct20" w:color="auto" w:fill="auto"/>
      <w:lang w:eastAsia="nb-NO"/>
    </w:rPr>
  </w:style>
  <w:style w:type="paragraph" w:styleId="Innledendehilsen">
    <w:name w:val="Salutation"/>
    <w:basedOn w:val="Normal"/>
    <w:next w:val="Normal"/>
    <w:link w:val="InnledendehilsenTegn"/>
    <w:uiPriority w:val="99"/>
    <w:semiHidden/>
    <w:unhideWhenUsed/>
    <w:rsid w:val="008F5EEA"/>
  </w:style>
  <w:style w:type="character" w:customStyle="1" w:styleId="InnledendehilsenTegn">
    <w:name w:val="Innledende hilsen Tegn"/>
    <w:basedOn w:val="Standardskriftforavsnitt"/>
    <w:link w:val="Innledendehilsen"/>
    <w:uiPriority w:val="99"/>
    <w:semiHidden/>
    <w:rsid w:val="008F5EEA"/>
    <w:rPr>
      <w:rFonts w:ascii="Open Sans" w:eastAsia="Times New Roman" w:hAnsi="Open Sans"/>
      <w:lang w:eastAsia="nb-NO"/>
    </w:rPr>
  </w:style>
  <w:style w:type="paragraph" w:styleId="Brdtekst-frsteinnrykk">
    <w:name w:val="Body Text First Indent"/>
    <w:basedOn w:val="Brdtekst"/>
    <w:link w:val="Brdtekst-frsteinnrykkTegn"/>
    <w:uiPriority w:val="99"/>
    <w:semiHidden/>
    <w:unhideWhenUsed/>
    <w:rsid w:val="008F5EEA"/>
    <w:pPr>
      <w:ind w:firstLine="360"/>
    </w:pPr>
  </w:style>
  <w:style w:type="character" w:customStyle="1" w:styleId="Brdtekst-frsteinnrykkTegn">
    <w:name w:val="Brødtekst - første innrykk Tegn"/>
    <w:basedOn w:val="BrdtekstTegn"/>
    <w:link w:val="Brdtekst-frsteinnrykk"/>
    <w:uiPriority w:val="99"/>
    <w:semiHidden/>
    <w:rsid w:val="008F5EEA"/>
    <w:rPr>
      <w:rFonts w:ascii="Open Sans" w:eastAsia="Times New Roman" w:hAnsi="Open Sans"/>
      <w:lang w:eastAsia="nb-NO"/>
    </w:rPr>
  </w:style>
  <w:style w:type="paragraph" w:styleId="Notatoverskrift">
    <w:name w:val="Note Heading"/>
    <w:basedOn w:val="Normal"/>
    <w:next w:val="Normal"/>
    <w:link w:val="NotatoverskriftTegn"/>
    <w:uiPriority w:val="99"/>
    <w:semiHidden/>
    <w:unhideWhenUsed/>
    <w:rsid w:val="008F5EEA"/>
    <w:pPr>
      <w:spacing w:after="0" w:line="240" w:lineRule="auto"/>
    </w:pPr>
  </w:style>
  <w:style w:type="character" w:customStyle="1" w:styleId="NotatoverskriftTegn">
    <w:name w:val="Notatoverskrift Tegn"/>
    <w:basedOn w:val="Standardskriftforavsnitt"/>
    <w:link w:val="Notatoverskrift"/>
    <w:uiPriority w:val="99"/>
    <w:semiHidden/>
    <w:rsid w:val="008F5EEA"/>
    <w:rPr>
      <w:rFonts w:ascii="Open Sans" w:eastAsia="Times New Roman" w:hAnsi="Open Sans"/>
      <w:lang w:eastAsia="nb-NO"/>
    </w:rPr>
  </w:style>
  <w:style w:type="paragraph" w:styleId="Brdtekst2">
    <w:name w:val="Body Text 2"/>
    <w:basedOn w:val="Normal"/>
    <w:link w:val="Brdtekst2Tegn"/>
    <w:uiPriority w:val="99"/>
    <w:semiHidden/>
    <w:unhideWhenUsed/>
    <w:rsid w:val="008F5EEA"/>
    <w:pPr>
      <w:spacing w:line="480" w:lineRule="auto"/>
    </w:pPr>
  </w:style>
  <w:style w:type="character" w:customStyle="1" w:styleId="Brdtekst2Tegn">
    <w:name w:val="Brødtekst 2 Tegn"/>
    <w:basedOn w:val="Standardskriftforavsnitt"/>
    <w:link w:val="Brdtekst2"/>
    <w:uiPriority w:val="99"/>
    <w:semiHidden/>
    <w:rsid w:val="008F5EEA"/>
    <w:rPr>
      <w:rFonts w:ascii="Open Sans" w:eastAsia="Times New Roman" w:hAnsi="Open Sans"/>
      <w:lang w:eastAsia="nb-NO"/>
    </w:rPr>
  </w:style>
  <w:style w:type="paragraph" w:styleId="Brdtekst3">
    <w:name w:val="Body Text 3"/>
    <w:basedOn w:val="Normal"/>
    <w:link w:val="Brdtekst3Tegn"/>
    <w:uiPriority w:val="99"/>
    <w:semiHidden/>
    <w:unhideWhenUsed/>
    <w:rsid w:val="008F5EEA"/>
    <w:rPr>
      <w:sz w:val="16"/>
      <w:szCs w:val="16"/>
    </w:rPr>
  </w:style>
  <w:style w:type="character" w:customStyle="1" w:styleId="Brdtekst3Tegn">
    <w:name w:val="Brødtekst 3 Tegn"/>
    <w:basedOn w:val="Standardskriftforavsnitt"/>
    <w:link w:val="Brdtekst3"/>
    <w:uiPriority w:val="99"/>
    <w:semiHidden/>
    <w:rsid w:val="008F5EEA"/>
    <w:rPr>
      <w:rFonts w:ascii="Open Sans" w:eastAsia="Times New Roman" w:hAnsi="Open Sans"/>
      <w:sz w:val="16"/>
      <w:szCs w:val="16"/>
      <w:lang w:eastAsia="nb-NO"/>
    </w:rPr>
  </w:style>
  <w:style w:type="paragraph" w:styleId="Brdtekstinnrykk2">
    <w:name w:val="Body Text Indent 2"/>
    <w:basedOn w:val="Normal"/>
    <w:link w:val="Brdtekstinnrykk2Tegn"/>
    <w:uiPriority w:val="99"/>
    <w:semiHidden/>
    <w:unhideWhenUsed/>
    <w:rsid w:val="008F5EEA"/>
    <w:pPr>
      <w:spacing w:line="480" w:lineRule="auto"/>
      <w:ind w:left="283"/>
    </w:pPr>
  </w:style>
  <w:style w:type="character" w:customStyle="1" w:styleId="Brdtekstinnrykk2Tegn">
    <w:name w:val="Brødtekstinnrykk 2 Tegn"/>
    <w:basedOn w:val="Standardskriftforavsnitt"/>
    <w:link w:val="Brdtekstinnrykk2"/>
    <w:uiPriority w:val="99"/>
    <w:semiHidden/>
    <w:rsid w:val="008F5EEA"/>
    <w:rPr>
      <w:rFonts w:ascii="Open Sans" w:eastAsia="Times New Roman" w:hAnsi="Open Sans"/>
      <w:lang w:eastAsia="nb-NO"/>
    </w:rPr>
  </w:style>
  <w:style w:type="paragraph" w:styleId="Brdtekstinnrykk3">
    <w:name w:val="Body Text Indent 3"/>
    <w:basedOn w:val="Normal"/>
    <w:link w:val="Brdtekstinnrykk3Tegn"/>
    <w:uiPriority w:val="99"/>
    <w:semiHidden/>
    <w:unhideWhenUsed/>
    <w:rsid w:val="008F5EEA"/>
    <w:pPr>
      <w:ind w:left="283"/>
    </w:pPr>
    <w:rPr>
      <w:sz w:val="16"/>
      <w:szCs w:val="16"/>
    </w:rPr>
  </w:style>
  <w:style w:type="character" w:customStyle="1" w:styleId="Brdtekstinnrykk3Tegn">
    <w:name w:val="Brødtekstinnrykk 3 Tegn"/>
    <w:basedOn w:val="Standardskriftforavsnitt"/>
    <w:link w:val="Brdtekstinnrykk3"/>
    <w:uiPriority w:val="99"/>
    <w:semiHidden/>
    <w:rsid w:val="008F5EEA"/>
    <w:rPr>
      <w:rFonts w:ascii="Open Sans" w:eastAsia="Times New Roman" w:hAnsi="Open Sans"/>
      <w:sz w:val="16"/>
      <w:szCs w:val="16"/>
      <w:lang w:eastAsia="nb-NO"/>
    </w:rPr>
  </w:style>
  <w:style w:type="paragraph" w:styleId="Blokktekst">
    <w:name w:val="Block Text"/>
    <w:basedOn w:val="Normal"/>
    <w:uiPriority w:val="99"/>
    <w:semiHidden/>
    <w:unhideWhenUsed/>
    <w:rsid w:val="008F5EEA"/>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character" w:styleId="Sterk">
    <w:name w:val="Strong"/>
    <w:basedOn w:val="Standardskriftforavsnitt"/>
    <w:uiPriority w:val="22"/>
    <w:qFormat/>
    <w:rsid w:val="008F5EEA"/>
    <w:rPr>
      <w:b/>
      <w:bCs/>
    </w:rPr>
  </w:style>
  <w:style w:type="character" w:styleId="Utheving">
    <w:name w:val="Emphasis"/>
    <w:basedOn w:val="Standardskriftforavsnitt"/>
    <w:uiPriority w:val="20"/>
    <w:qFormat/>
    <w:rsid w:val="008F5EEA"/>
    <w:rPr>
      <w:i/>
      <w:iCs/>
    </w:rPr>
  </w:style>
  <w:style w:type="paragraph" w:styleId="Dokumentkart">
    <w:name w:val="Document Map"/>
    <w:basedOn w:val="Normal"/>
    <w:link w:val="DokumentkartTegn"/>
    <w:uiPriority w:val="99"/>
    <w:semiHidden/>
    <w:unhideWhenUsed/>
    <w:rsid w:val="008F5EEA"/>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8F5EEA"/>
    <w:rPr>
      <w:rFonts w:ascii="Tahoma" w:eastAsia="Times New Roman" w:hAnsi="Tahoma" w:cs="Tahoma"/>
      <w:sz w:val="16"/>
      <w:szCs w:val="16"/>
      <w:lang w:eastAsia="nb-NO"/>
    </w:rPr>
  </w:style>
  <w:style w:type="paragraph" w:styleId="Rentekst">
    <w:name w:val="Plain Text"/>
    <w:basedOn w:val="Normal"/>
    <w:link w:val="RentekstTegn"/>
    <w:uiPriority w:val="99"/>
    <w:semiHidden/>
    <w:unhideWhenUsed/>
    <w:rsid w:val="008F5EEA"/>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8F5EEA"/>
    <w:rPr>
      <w:rFonts w:ascii="Consolas" w:eastAsia="Times New Roman" w:hAnsi="Consolas"/>
      <w:sz w:val="21"/>
      <w:szCs w:val="21"/>
      <w:lang w:eastAsia="nb-NO"/>
    </w:rPr>
  </w:style>
  <w:style w:type="paragraph" w:styleId="E-postsignatur">
    <w:name w:val="E-mail Signature"/>
    <w:basedOn w:val="Normal"/>
    <w:link w:val="E-postsignaturTegn"/>
    <w:uiPriority w:val="99"/>
    <w:semiHidden/>
    <w:unhideWhenUsed/>
    <w:rsid w:val="008F5EEA"/>
    <w:pPr>
      <w:spacing w:after="0" w:line="240" w:lineRule="auto"/>
    </w:pPr>
  </w:style>
  <w:style w:type="character" w:customStyle="1" w:styleId="E-postsignaturTegn">
    <w:name w:val="E-postsignatur Tegn"/>
    <w:basedOn w:val="Standardskriftforavsnitt"/>
    <w:link w:val="E-postsignatur"/>
    <w:uiPriority w:val="99"/>
    <w:semiHidden/>
    <w:rsid w:val="008F5EEA"/>
    <w:rPr>
      <w:rFonts w:ascii="Open Sans" w:eastAsia="Times New Roman" w:hAnsi="Open Sans"/>
      <w:lang w:eastAsia="nb-NO"/>
    </w:rPr>
  </w:style>
  <w:style w:type="character" w:styleId="HTML-akronym">
    <w:name w:val="HTML Acronym"/>
    <w:basedOn w:val="Standardskriftforavsnitt"/>
    <w:uiPriority w:val="99"/>
    <w:semiHidden/>
    <w:unhideWhenUsed/>
    <w:rsid w:val="008F5EEA"/>
  </w:style>
  <w:style w:type="paragraph" w:styleId="HTML-adresse">
    <w:name w:val="HTML Address"/>
    <w:basedOn w:val="Normal"/>
    <w:link w:val="HTML-adresseTegn"/>
    <w:uiPriority w:val="99"/>
    <w:semiHidden/>
    <w:unhideWhenUsed/>
    <w:rsid w:val="008F5EEA"/>
    <w:pPr>
      <w:spacing w:after="0" w:line="240" w:lineRule="auto"/>
    </w:pPr>
    <w:rPr>
      <w:i/>
      <w:iCs/>
    </w:rPr>
  </w:style>
  <w:style w:type="character" w:customStyle="1" w:styleId="HTML-adresseTegn">
    <w:name w:val="HTML-adresse Tegn"/>
    <w:basedOn w:val="Standardskriftforavsnitt"/>
    <w:link w:val="HTML-adresse"/>
    <w:uiPriority w:val="99"/>
    <w:semiHidden/>
    <w:rsid w:val="008F5EEA"/>
    <w:rPr>
      <w:rFonts w:ascii="Open Sans" w:eastAsia="Times New Roman" w:hAnsi="Open Sans"/>
      <w:i/>
      <w:iCs/>
      <w:lang w:eastAsia="nb-NO"/>
    </w:rPr>
  </w:style>
  <w:style w:type="character" w:styleId="HTML-sitat">
    <w:name w:val="HTML Cite"/>
    <w:basedOn w:val="Standardskriftforavsnitt"/>
    <w:uiPriority w:val="99"/>
    <w:semiHidden/>
    <w:unhideWhenUsed/>
    <w:rsid w:val="008F5EEA"/>
    <w:rPr>
      <w:i/>
      <w:iCs/>
    </w:rPr>
  </w:style>
  <w:style w:type="character" w:styleId="HTML-kode">
    <w:name w:val="HTML Code"/>
    <w:basedOn w:val="Standardskriftforavsnitt"/>
    <w:uiPriority w:val="99"/>
    <w:semiHidden/>
    <w:unhideWhenUsed/>
    <w:rsid w:val="008F5EEA"/>
    <w:rPr>
      <w:rFonts w:ascii="Consolas" w:hAnsi="Consolas"/>
      <w:sz w:val="20"/>
      <w:szCs w:val="20"/>
    </w:rPr>
  </w:style>
  <w:style w:type="character" w:styleId="HTML-definisjon">
    <w:name w:val="HTML Definition"/>
    <w:basedOn w:val="Standardskriftforavsnitt"/>
    <w:uiPriority w:val="99"/>
    <w:semiHidden/>
    <w:unhideWhenUsed/>
    <w:rsid w:val="008F5EEA"/>
    <w:rPr>
      <w:i/>
      <w:iCs/>
    </w:rPr>
  </w:style>
  <w:style w:type="character" w:styleId="HTML-tastatur">
    <w:name w:val="HTML Keyboard"/>
    <w:basedOn w:val="Standardskriftforavsnitt"/>
    <w:uiPriority w:val="99"/>
    <w:semiHidden/>
    <w:unhideWhenUsed/>
    <w:rsid w:val="008F5EEA"/>
    <w:rPr>
      <w:rFonts w:ascii="Consolas" w:hAnsi="Consolas"/>
      <w:sz w:val="20"/>
      <w:szCs w:val="20"/>
    </w:rPr>
  </w:style>
  <w:style w:type="paragraph" w:styleId="HTML-forhndsformatert">
    <w:name w:val="HTML Preformatted"/>
    <w:basedOn w:val="Normal"/>
    <w:link w:val="HTML-forhndsformatertTegn"/>
    <w:uiPriority w:val="99"/>
    <w:semiHidden/>
    <w:unhideWhenUsed/>
    <w:rsid w:val="008F5EEA"/>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8F5EEA"/>
    <w:rPr>
      <w:rFonts w:ascii="Consolas" w:eastAsia="Times New Roman" w:hAnsi="Consolas"/>
      <w:szCs w:val="20"/>
      <w:lang w:eastAsia="nb-NO"/>
    </w:rPr>
  </w:style>
  <w:style w:type="character" w:styleId="HTML-eksempel">
    <w:name w:val="HTML Sample"/>
    <w:basedOn w:val="Standardskriftforavsnitt"/>
    <w:uiPriority w:val="99"/>
    <w:semiHidden/>
    <w:unhideWhenUsed/>
    <w:rsid w:val="008F5EEA"/>
    <w:rPr>
      <w:rFonts w:ascii="Consolas" w:hAnsi="Consolas"/>
      <w:sz w:val="24"/>
      <w:szCs w:val="24"/>
    </w:rPr>
  </w:style>
  <w:style w:type="character" w:styleId="HTML-skrivemaskin">
    <w:name w:val="HTML Typewriter"/>
    <w:basedOn w:val="Standardskriftforavsnitt"/>
    <w:uiPriority w:val="99"/>
    <w:semiHidden/>
    <w:unhideWhenUsed/>
    <w:rsid w:val="008F5EEA"/>
    <w:rPr>
      <w:rFonts w:ascii="Consolas" w:hAnsi="Consolas"/>
      <w:sz w:val="20"/>
      <w:szCs w:val="20"/>
    </w:rPr>
  </w:style>
  <w:style w:type="character" w:styleId="HTML-variabel">
    <w:name w:val="HTML Variable"/>
    <w:basedOn w:val="Standardskriftforavsnitt"/>
    <w:uiPriority w:val="99"/>
    <w:semiHidden/>
    <w:unhideWhenUsed/>
    <w:rsid w:val="008F5EEA"/>
    <w:rPr>
      <w:i/>
      <w:iCs/>
    </w:rPr>
  </w:style>
  <w:style w:type="paragraph" w:styleId="Bobletekst">
    <w:name w:val="Balloon Text"/>
    <w:basedOn w:val="Normal"/>
    <w:link w:val="BobletekstTegn"/>
    <w:uiPriority w:val="99"/>
    <w:semiHidden/>
    <w:unhideWhenUsed/>
    <w:rsid w:val="008F5EEA"/>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8F5EEA"/>
    <w:rPr>
      <w:rFonts w:ascii="Tahoma" w:eastAsia="Times New Roman" w:hAnsi="Tahoma" w:cs="Tahoma"/>
      <w:sz w:val="16"/>
      <w:szCs w:val="16"/>
      <w:lang w:eastAsia="nb-NO"/>
    </w:rPr>
  </w:style>
  <w:style w:type="character" w:styleId="Plassholdertekst">
    <w:name w:val="Placeholder Text"/>
    <w:basedOn w:val="Standardskriftforavsnitt"/>
    <w:uiPriority w:val="99"/>
    <w:semiHidden/>
    <w:rsid w:val="008F5EEA"/>
    <w:rPr>
      <w:color w:val="808080"/>
    </w:rPr>
  </w:style>
  <w:style w:type="character" w:styleId="Sterkutheving">
    <w:name w:val="Intense Emphasis"/>
    <w:basedOn w:val="Standardskriftforavsnitt"/>
    <w:uiPriority w:val="21"/>
    <w:qFormat/>
    <w:rsid w:val="008F5EEA"/>
    <w:rPr>
      <w:b/>
      <w:bCs/>
      <w:i/>
      <w:iCs/>
      <w:color w:val="4F81BD" w:themeColor="accent1"/>
    </w:rPr>
  </w:style>
  <w:style w:type="character" w:styleId="Svakreferanse">
    <w:name w:val="Subtle Reference"/>
    <w:basedOn w:val="Standardskriftforavsnitt"/>
    <w:uiPriority w:val="31"/>
    <w:qFormat/>
    <w:rsid w:val="008F5EEA"/>
    <w:rPr>
      <w:smallCaps/>
      <w:color w:val="C0504D" w:themeColor="accent2"/>
      <w:u w:val="single"/>
    </w:rPr>
  </w:style>
  <w:style w:type="character" w:styleId="Sterkreferanse">
    <w:name w:val="Intense Reference"/>
    <w:basedOn w:val="Standardskriftforavsnitt"/>
    <w:uiPriority w:val="32"/>
    <w:qFormat/>
    <w:rsid w:val="008F5EEA"/>
    <w:rPr>
      <w:b/>
      <w:bCs/>
      <w:smallCaps/>
      <w:color w:val="C0504D" w:themeColor="accent2"/>
      <w:spacing w:val="5"/>
      <w:u w:val="single"/>
    </w:rPr>
  </w:style>
  <w:style w:type="character" w:styleId="Boktittel">
    <w:name w:val="Book Title"/>
    <w:basedOn w:val="Standardskriftforavsnitt"/>
    <w:uiPriority w:val="33"/>
    <w:qFormat/>
    <w:rsid w:val="008F5EEA"/>
    <w:rPr>
      <w:b/>
      <w:bCs/>
      <w:smallCaps/>
      <w:spacing w:val="5"/>
    </w:rPr>
  </w:style>
  <w:style w:type="paragraph" w:styleId="Bibliografi">
    <w:name w:val="Bibliography"/>
    <w:basedOn w:val="Normal"/>
    <w:next w:val="Normal"/>
    <w:uiPriority w:val="37"/>
    <w:semiHidden/>
    <w:unhideWhenUsed/>
    <w:rsid w:val="008F5EEA"/>
  </w:style>
  <w:style w:type="table" w:styleId="Listetabell5mrkuthevingsfarge5">
    <w:name w:val="List Table 5 Dark Accent 5"/>
    <w:basedOn w:val="Vanligtabell"/>
    <w:uiPriority w:val="50"/>
    <w:rsid w:val="008F5EEA"/>
    <w:pPr>
      <w:spacing w:after="0"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8F5EEA"/>
    <w:pPr>
      <w:spacing w:after="0" w:line="240" w:lineRule="auto"/>
    </w:p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8F5EEA"/>
    <w:pPr>
      <w:spacing w:after="0" w:line="240" w:lineRule="auto"/>
    </w:pPr>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8F5EEA"/>
    <w:tblPr/>
    <w:tcPr>
      <w:shd w:val="clear" w:color="auto" w:fill="B8CCE4" w:themeFill="accent1" w:themeFillTint="66"/>
    </w:tcPr>
  </w:style>
  <w:style w:type="table" w:customStyle="1" w:styleId="GronnBoks">
    <w:name w:val="GronnBoks"/>
    <w:basedOn w:val="StandardBoks"/>
    <w:uiPriority w:val="99"/>
    <w:rsid w:val="008F5EEA"/>
    <w:tblPr/>
    <w:tcPr>
      <w:shd w:val="clear" w:color="auto" w:fill="FBD4B4" w:themeFill="accent6" w:themeFillTint="66"/>
    </w:tcPr>
  </w:style>
  <w:style w:type="table" w:customStyle="1" w:styleId="RodBoks">
    <w:name w:val="RodBoks"/>
    <w:basedOn w:val="StandardBoks"/>
    <w:uiPriority w:val="99"/>
    <w:rsid w:val="008F5EEA"/>
    <w:tblPr/>
    <w:tcPr>
      <w:shd w:val="clear" w:color="auto" w:fill="FFB3B3"/>
    </w:tcPr>
  </w:style>
  <w:style w:type="paragraph" w:customStyle="1" w:styleId="BoksGraaTittel">
    <w:name w:val="BoksGraaTittel"/>
    <w:basedOn w:val="Normal"/>
    <w:next w:val="Normal"/>
    <w:qFormat/>
    <w:rsid w:val="008F5EEA"/>
    <w:pPr>
      <w:pBdr>
        <w:top w:val="single" w:sz="2" w:space="6" w:color="948A54" w:themeColor="background2" w:themeShade="80"/>
        <w:left w:val="single" w:sz="2" w:space="6" w:color="948A54" w:themeColor="background2" w:themeShade="80"/>
        <w:bottom w:val="single" w:sz="2" w:space="4" w:color="948A54" w:themeColor="background2" w:themeShade="80"/>
        <w:right w:val="single" w:sz="2" w:space="6" w:color="948A54" w:themeColor="background2" w:themeShade="80"/>
      </w:pBdr>
      <w:shd w:val="clear" w:color="auto" w:fill="948A54"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8F5EEA"/>
    <w:pPr>
      <w:pBdr>
        <w:top w:val="single" w:sz="2" w:space="6" w:color="365F91" w:themeColor="accent1" w:themeShade="BF"/>
        <w:left w:val="single" w:sz="2" w:space="6" w:color="365F91" w:themeColor="accent1" w:themeShade="BF"/>
        <w:bottom w:val="single" w:sz="2" w:space="4" w:color="365F91" w:themeColor="accent1" w:themeShade="BF"/>
        <w:right w:val="single" w:sz="2" w:space="6" w:color="365F91" w:themeColor="accent1" w:themeShade="BF"/>
      </w:pBdr>
      <w:shd w:val="clear" w:color="auto" w:fill="365F91" w:themeFill="accent1" w:themeFillShade="BF"/>
    </w:pPr>
  </w:style>
  <w:style w:type="paragraph" w:customStyle="1" w:styleId="BoksRodTittel">
    <w:name w:val="BoksRodTittel"/>
    <w:basedOn w:val="BoksGraaTittel"/>
    <w:next w:val="Normal"/>
    <w:qFormat/>
    <w:rsid w:val="008F5EEA"/>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8F5EEA"/>
    <w:pPr>
      <w:pBdr>
        <w:top w:val="single" w:sz="2" w:space="6" w:color="E36C0A" w:themeColor="accent6" w:themeShade="BF"/>
        <w:left w:val="single" w:sz="2" w:space="6" w:color="E36C0A" w:themeColor="accent6" w:themeShade="BF"/>
        <w:bottom w:val="single" w:sz="2" w:space="4" w:color="E36C0A" w:themeColor="accent6" w:themeShade="BF"/>
        <w:right w:val="single" w:sz="2" w:space="6" w:color="E36C0A" w:themeColor="accent6" w:themeShade="BF"/>
      </w:pBdr>
      <w:shd w:val="clear" w:color="auto" w:fill="E36C0A" w:themeFill="accent6" w:themeFillShade="BF"/>
    </w:pPr>
  </w:style>
  <w:style w:type="character" w:customStyle="1" w:styleId="understreket">
    <w:name w:val="understreket"/>
    <w:uiPriority w:val="1"/>
    <w:rsid w:val="008F5EEA"/>
    <w:rPr>
      <w:u w:val="single"/>
    </w:rPr>
  </w:style>
  <w:style w:type="paragraph" w:customStyle="1" w:styleId="del-nr">
    <w:name w:val="del-nr"/>
    <w:basedOn w:val="Normal"/>
    <w:qFormat/>
    <w:rsid w:val="008F5EEA"/>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8F5EEA"/>
    <w:pPr>
      <w:pageBreakBefore/>
      <w:autoSpaceDE w:val="0"/>
      <w:autoSpaceDN w:val="0"/>
      <w:adjustRightInd w:val="0"/>
      <w:spacing w:line="580" w:lineRule="atLeast"/>
      <w:jc w:val="center"/>
      <w:outlineLvl w:val="0"/>
    </w:pPr>
    <w:rPr>
      <w:rFonts w:ascii="Times New Roman" w:eastAsiaTheme="minorEastAsia" w:hAnsi="Times New Roman" w:cs="UniCentury Old Style"/>
      <w:i/>
      <w:iCs/>
      <w:color w:val="000000"/>
      <w:w w:val="0"/>
      <w:sz w:val="46"/>
      <w:szCs w:val="46"/>
      <w:lang w:eastAsia="nb-NO"/>
    </w:rPr>
  </w:style>
  <w:style w:type="paragraph" w:customStyle="1" w:styleId="tblRad">
    <w:name w:val="tblRad"/>
    <w:rsid w:val="008F5EEA"/>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lang w:eastAsia="nb-NO"/>
    </w:rPr>
  </w:style>
  <w:style w:type="paragraph" w:customStyle="1" w:styleId="tbl2LinjeSum">
    <w:name w:val="tbl2LinjeSum"/>
    <w:basedOn w:val="tblRad"/>
    <w:rsid w:val="008F5EEA"/>
  </w:style>
  <w:style w:type="paragraph" w:customStyle="1" w:styleId="tbl2LinjeSumBold">
    <w:name w:val="tbl2LinjeSumBold"/>
    <w:basedOn w:val="tblRad"/>
    <w:rsid w:val="008F5EEA"/>
    <w:rPr>
      <w:b/>
    </w:rPr>
  </w:style>
  <w:style w:type="paragraph" w:customStyle="1" w:styleId="tblDelsum1">
    <w:name w:val="tblDelsum1"/>
    <w:basedOn w:val="tblRad"/>
    <w:rsid w:val="008F5EEA"/>
    <w:rPr>
      <w:i/>
    </w:rPr>
  </w:style>
  <w:style w:type="paragraph" w:customStyle="1" w:styleId="tblDelsum1-Kapittel">
    <w:name w:val="tblDelsum1 - Kapittel"/>
    <w:basedOn w:val="tblDelsum1"/>
    <w:rsid w:val="008F5EEA"/>
    <w:pPr>
      <w:keepNext w:val="0"/>
    </w:pPr>
  </w:style>
  <w:style w:type="paragraph" w:customStyle="1" w:styleId="tblDelsum2">
    <w:name w:val="tblDelsum2"/>
    <w:basedOn w:val="tblRad"/>
    <w:rsid w:val="008F5EEA"/>
    <w:rPr>
      <w:b/>
      <w:i/>
    </w:rPr>
  </w:style>
  <w:style w:type="paragraph" w:customStyle="1" w:styleId="tblDelsum2-Kapittel">
    <w:name w:val="tblDelsum2 - Kapittel"/>
    <w:basedOn w:val="tblDelsum2"/>
    <w:rsid w:val="008F5EEA"/>
    <w:pPr>
      <w:keepNext w:val="0"/>
    </w:pPr>
  </w:style>
  <w:style w:type="paragraph" w:customStyle="1" w:styleId="tblTabelloverskrift">
    <w:name w:val="tblTabelloverskrift"/>
    <w:rsid w:val="008F5EEA"/>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lang w:eastAsia="nb-NO"/>
    </w:rPr>
  </w:style>
  <w:style w:type="paragraph" w:customStyle="1" w:styleId="tblDeltMedTusen">
    <w:name w:val="tblDeltMedTusen"/>
    <w:basedOn w:val="tblTabelloverskrift"/>
    <w:rsid w:val="008F5EEA"/>
    <w:pPr>
      <w:spacing w:after="0"/>
      <w:jc w:val="right"/>
    </w:pPr>
    <w:rPr>
      <w:b w:val="0"/>
      <w:caps w:val="0"/>
      <w:sz w:val="16"/>
    </w:rPr>
  </w:style>
  <w:style w:type="paragraph" w:customStyle="1" w:styleId="tblKategoriOverskrift">
    <w:name w:val="tblKategoriOverskrift"/>
    <w:basedOn w:val="tblRad"/>
    <w:rsid w:val="008F5EEA"/>
    <w:pPr>
      <w:spacing w:before="120"/>
    </w:pPr>
    <w:rPr>
      <w:b/>
    </w:rPr>
  </w:style>
  <w:style w:type="paragraph" w:customStyle="1" w:styleId="tblKolonneoverskrift">
    <w:name w:val="tblKolonneoverskrift"/>
    <w:basedOn w:val="Normal"/>
    <w:rsid w:val="008F5EEA"/>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8F5EEA"/>
    <w:pPr>
      <w:spacing w:after="360"/>
      <w:jc w:val="center"/>
    </w:pPr>
    <w:rPr>
      <w:b w:val="0"/>
      <w:caps w:val="0"/>
    </w:rPr>
  </w:style>
  <w:style w:type="paragraph" w:customStyle="1" w:styleId="tblKolonneoverskrift-Vedtak">
    <w:name w:val="tblKolonneoverskrift - Vedtak"/>
    <w:basedOn w:val="tblTabelloverskrift-Vedtak"/>
    <w:rsid w:val="008F5EEA"/>
    <w:pPr>
      <w:spacing w:after="0"/>
    </w:pPr>
  </w:style>
  <w:style w:type="paragraph" w:customStyle="1" w:styleId="tblOverskrift-Vedtak">
    <w:name w:val="tblOverskrift - Vedtak"/>
    <w:basedOn w:val="tblRad"/>
    <w:rsid w:val="008F5EEA"/>
    <w:pPr>
      <w:spacing w:before="360"/>
      <w:jc w:val="center"/>
    </w:pPr>
  </w:style>
  <w:style w:type="paragraph" w:customStyle="1" w:styleId="tblRadBold">
    <w:name w:val="tblRadBold"/>
    <w:basedOn w:val="tblRad"/>
    <w:rsid w:val="008F5EEA"/>
    <w:rPr>
      <w:b/>
    </w:rPr>
  </w:style>
  <w:style w:type="paragraph" w:customStyle="1" w:styleId="tblRadItalic">
    <w:name w:val="tblRadItalic"/>
    <w:basedOn w:val="tblRad"/>
    <w:rsid w:val="008F5EEA"/>
    <w:rPr>
      <w:i/>
    </w:rPr>
  </w:style>
  <w:style w:type="paragraph" w:customStyle="1" w:styleId="tblRadItalicSiste">
    <w:name w:val="tblRadItalicSiste"/>
    <w:basedOn w:val="tblRadItalic"/>
    <w:rsid w:val="008F5EEA"/>
  </w:style>
  <w:style w:type="paragraph" w:customStyle="1" w:styleId="tblRadMedLuft">
    <w:name w:val="tblRadMedLuft"/>
    <w:basedOn w:val="tblRad"/>
    <w:rsid w:val="008F5EEA"/>
    <w:pPr>
      <w:spacing w:before="120"/>
    </w:pPr>
  </w:style>
  <w:style w:type="paragraph" w:customStyle="1" w:styleId="tblRadMedLuftSiste">
    <w:name w:val="tblRadMedLuftSiste"/>
    <w:basedOn w:val="tblRadMedLuft"/>
    <w:rsid w:val="008F5EEA"/>
    <w:pPr>
      <w:spacing w:after="120"/>
    </w:pPr>
  </w:style>
  <w:style w:type="paragraph" w:customStyle="1" w:styleId="tblRadMedLuftSiste-Vedtak">
    <w:name w:val="tblRadMedLuftSiste - Vedtak"/>
    <w:basedOn w:val="tblRadMedLuftSiste"/>
    <w:rsid w:val="008F5EEA"/>
    <w:pPr>
      <w:keepNext w:val="0"/>
    </w:pPr>
  </w:style>
  <w:style w:type="paragraph" w:customStyle="1" w:styleId="tblRadSiste">
    <w:name w:val="tblRadSiste"/>
    <w:basedOn w:val="tblRad"/>
    <w:rsid w:val="008F5EEA"/>
  </w:style>
  <w:style w:type="paragraph" w:customStyle="1" w:styleId="tblSluttsum">
    <w:name w:val="tblSluttsum"/>
    <w:basedOn w:val="tblRad"/>
    <w:rsid w:val="008F5EEA"/>
    <w:pPr>
      <w:spacing w:before="120"/>
    </w:pPr>
    <w:rPr>
      <w:b/>
      <w:i/>
    </w:rPr>
  </w:style>
  <w:style w:type="paragraph" w:customStyle="1" w:styleId="Stil1">
    <w:name w:val="Stil1"/>
    <w:basedOn w:val="Normal"/>
    <w:qFormat/>
    <w:rsid w:val="008F5EEA"/>
    <w:pPr>
      <w:spacing w:after="100"/>
    </w:pPr>
  </w:style>
  <w:style w:type="paragraph" w:customStyle="1" w:styleId="Stil2">
    <w:name w:val="Stil2"/>
    <w:basedOn w:val="Normal"/>
    <w:autoRedefine/>
    <w:qFormat/>
    <w:rsid w:val="008F5EEA"/>
    <w:pPr>
      <w:spacing w:after="100"/>
    </w:pPr>
  </w:style>
  <w:style w:type="paragraph" w:customStyle="1" w:styleId="Forside-departement">
    <w:name w:val="Forside-departement"/>
    <w:qFormat/>
    <w:rsid w:val="008F5EEA"/>
    <w:pPr>
      <w:spacing w:after="0" w:line="280" w:lineRule="atLeast"/>
    </w:pPr>
    <w:rPr>
      <w:rFonts w:ascii="Open Sans" w:eastAsia="Times New Roman" w:hAnsi="Open Sans" w:cs="Open Sans"/>
      <w:sz w:val="24"/>
      <w:szCs w:val="24"/>
      <w:lang w:eastAsia="nb-NO"/>
    </w:rPr>
  </w:style>
  <w:style w:type="paragraph" w:customStyle="1" w:styleId="Forside-rapport">
    <w:name w:val="Forside-rapport"/>
    <w:qFormat/>
    <w:rsid w:val="008F5EEA"/>
    <w:pPr>
      <w:spacing w:after="160" w:line="259" w:lineRule="auto"/>
      <w:jc w:val="right"/>
    </w:pPr>
    <w:rPr>
      <w:rFonts w:ascii="Open Sans" w:eastAsia="Times New Roman" w:hAnsi="Open Sans" w:cs="Open Sans"/>
      <w:sz w:val="24"/>
      <w:szCs w:val="24"/>
      <w:lang w:eastAsia="nb-NO"/>
    </w:rPr>
  </w:style>
  <w:style w:type="paragraph" w:customStyle="1" w:styleId="Forside-tittel">
    <w:name w:val="Forside-tittel"/>
    <w:next w:val="Forside-departement"/>
    <w:qFormat/>
    <w:rsid w:val="008F5EEA"/>
    <w:pPr>
      <w:spacing w:after="0" w:line="240" w:lineRule="auto"/>
    </w:pPr>
    <w:rPr>
      <w:rFonts w:ascii="Open Sans" w:eastAsia="Times New Roman" w:hAnsi="Open Sans" w:cs="Open Sans"/>
      <w:color w:val="000000"/>
      <w:sz w:val="66"/>
      <w:szCs w:val="66"/>
    </w:rPr>
  </w:style>
  <w:style w:type="paragraph" w:customStyle="1" w:styleId="Overskrift2NY">
    <w:name w:val="Overskrift 2 NY!"/>
    <w:basedOn w:val="Normal"/>
    <w:uiPriority w:val="99"/>
    <w:rsid w:val="003973DE"/>
    <w:pPr>
      <w:keepNext/>
      <w:keepLines/>
      <w:widowControl w:val="0"/>
      <w:suppressAutoHyphens/>
      <w:autoSpaceDE w:val="0"/>
      <w:autoSpaceDN w:val="0"/>
      <w:adjustRightInd w:val="0"/>
      <w:spacing w:before="0" w:after="227" w:line="300" w:lineRule="atLeast"/>
      <w:ind w:left="567" w:hanging="567"/>
      <w:textAlignment w:val="center"/>
    </w:pPr>
    <w:rPr>
      <w:rFonts w:eastAsiaTheme="minorEastAsia" w:cs="Open Sans"/>
      <w:b/>
      <w:bCs/>
      <w:color w:val="000000"/>
      <w:position w:val="-42"/>
      <w:sz w:val="24"/>
      <w:szCs w:val="24"/>
      <w14:ligatures w14:val="standardContextual"/>
    </w:rPr>
  </w:style>
  <w:style w:type="paragraph" w:customStyle="1" w:styleId="Normalstart">
    <w:name w:val="Normal – start"/>
    <w:basedOn w:val="Normal"/>
    <w:uiPriority w:val="99"/>
    <w:rsid w:val="003973DE"/>
    <w:pPr>
      <w:widowControl w:val="0"/>
      <w:autoSpaceDE w:val="0"/>
      <w:autoSpaceDN w:val="0"/>
      <w:adjustRightInd w:val="0"/>
      <w:spacing w:before="0" w:after="0" w:line="280" w:lineRule="atLeast"/>
      <w:textAlignment w:val="center"/>
    </w:pPr>
    <w:rPr>
      <w:rFonts w:eastAsiaTheme="minorEastAsia" w:cs="Open Sans"/>
      <w:color w:val="000000"/>
      <w:sz w:val="19"/>
      <w:szCs w:val="19"/>
      <w14:ligatures w14:val="standardContextual"/>
    </w:rPr>
  </w:style>
  <w:style w:type="numbering" w:customStyle="1" w:styleId="Gjeldendeliste1">
    <w:name w:val="Gjeldende liste1"/>
    <w:uiPriority w:val="99"/>
    <w:rsid w:val="006C3066"/>
    <w:pPr>
      <w:numPr>
        <w:numId w:val="39"/>
      </w:numPr>
    </w:pPr>
  </w:style>
  <w:style w:type="numbering" w:customStyle="1" w:styleId="Gjeldendeliste2">
    <w:name w:val="Gjeldende liste2"/>
    <w:uiPriority w:val="99"/>
    <w:rsid w:val="006C3066"/>
    <w:pPr>
      <w:numPr>
        <w:numId w:val="40"/>
      </w:numPr>
    </w:pPr>
  </w:style>
  <w:style w:type="numbering" w:customStyle="1" w:styleId="Gjeldendeliste3">
    <w:name w:val="Gjeldende liste3"/>
    <w:uiPriority w:val="99"/>
    <w:rsid w:val="00AE7362"/>
    <w:pPr>
      <w:numPr>
        <w:numId w:val="41"/>
      </w:numPr>
    </w:pPr>
  </w:style>
  <w:style w:type="numbering" w:customStyle="1" w:styleId="Gjeldendeliste4">
    <w:name w:val="Gjeldende liste4"/>
    <w:uiPriority w:val="99"/>
    <w:rsid w:val="00AE7362"/>
    <w:pPr>
      <w:numPr>
        <w:numId w:val="43"/>
      </w:numPr>
    </w:pPr>
  </w:style>
  <w:style w:type="numbering" w:customStyle="1" w:styleId="Gjeldendeliste5">
    <w:name w:val="Gjeldende liste5"/>
    <w:uiPriority w:val="99"/>
    <w:rsid w:val="00AE7362"/>
    <w:pPr>
      <w:numPr>
        <w:numId w:val="45"/>
      </w:numPr>
    </w:pPr>
  </w:style>
  <w:style w:type="character" w:styleId="Emneknagg">
    <w:name w:val="Hashtag"/>
    <w:basedOn w:val="Standardskriftforavsnitt"/>
    <w:uiPriority w:val="99"/>
    <w:semiHidden/>
    <w:unhideWhenUsed/>
    <w:rsid w:val="00A94CC2"/>
    <w:rPr>
      <w:color w:val="2B579A"/>
      <w:shd w:val="clear" w:color="auto" w:fill="E1DFDD"/>
    </w:rPr>
  </w:style>
  <w:style w:type="character" w:styleId="Smarthyperkobling">
    <w:name w:val="Smart Hyperlink"/>
    <w:basedOn w:val="Standardskriftforavsnitt"/>
    <w:uiPriority w:val="99"/>
    <w:semiHidden/>
    <w:unhideWhenUsed/>
    <w:rsid w:val="00A94CC2"/>
    <w:rPr>
      <w:u w:val="dotted"/>
    </w:rPr>
  </w:style>
  <w:style w:type="character" w:styleId="Smartkobling">
    <w:name w:val="Smart Link"/>
    <w:basedOn w:val="Standardskriftforavsnitt"/>
    <w:uiPriority w:val="99"/>
    <w:semiHidden/>
    <w:unhideWhenUsed/>
    <w:rsid w:val="00A94CC2"/>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55158">
      <w:bodyDiv w:val="1"/>
      <w:marLeft w:val="0"/>
      <w:marRight w:val="0"/>
      <w:marTop w:val="0"/>
      <w:marBottom w:val="0"/>
      <w:divBdr>
        <w:top w:val="none" w:sz="0" w:space="0" w:color="auto"/>
        <w:left w:val="none" w:sz="0" w:space="0" w:color="auto"/>
        <w:bottom w:val="none" w:sz="0" w:space="0" w:color="auto"/>
        <w:right w:val="none" w:sz="0" w:space="0" w:color="auto"/>
      </w:divBdr>
    </w:div>
    <w:div w:id="103815844">
      <w:bodyDiv w:val="1"/>
      <w:marLeft w:val="0"/>
      <w:marRight w:val="0"/>
      <w:marTop w:val="0"/>
      <w:marBottom w:val="0"/>
      <w:divBdr>
        <w:top w:val="none" w:sz="0" w:space="0" w:color="auto"/>
        <w:left w:val="none" w:sz="0" w:space="0" w:color="auto"/>
        <w:bottom w:val="none" w:sz="0" w:space="0" w:color="auto"/>
        <w:right w:val="none" w:sz="0" w:space="0" w:color="auto"/>
      </w:divBdr>
      <w:divsChild>
        <w:div w:id="1821463658">
          <w:marLeft w:val="720"/>
          <w:marRight w:val="0"/>
          <w:marTop w:val="0"/>
          <w:marBottom w:val="0"/>
          <w:divBdr>
            <w:top w:val="none" w:sz="0" w:space="0" w:color="auto"/>
            <w:left w:val="none" w:sz="0" w:space="0" w:color="auto"/>
            <w:bottom w:val="none" w:sz="0" w:space="0" w:color="auto"/>
            <w:right w:val="none" w:sz="0" w:space="0" w:color="auto"/>
          </w:divBdr>
        </w:div>
      </w:divsChild>
    </w:div>
    <w:div w:id="163591850">
      <w:bodyDiv w:val="1"/>
      <w:marLeft w:val="0"/>
      <w:marRight w:val="0"/>
      <w:marTop w:val="0"/>
      <w:marBottom w:val="0"/>
      <w:divBdr>
        <w:top w:val="none" w:sz="0" w:space="0" w:color="auto"/>
        <w:left w:val="none" w:sz="0" w:space="0" w:color="auto"/>
        <w:bottom w:val="none" w:sz="0" w:space="0" w:color="auto"/>
        <w:right w:val="none" w:sz="0" w:space="0" w:color="auto"/>
      </w:divBdr>
      <w:divsChild>
        <w:div w:id="76825061">
          <w:marLeft w:val="0"/>
          <w:marRight w:val="0"/>
          <w:marTop w:val="0"/>
          <w:marBottom w:val="0"/>
          <w:divBdr>
            <w:top w:val="none" w:sz="0" w:space="0" w:color="auto"/>
            <w:left w:val="none" w:sz="0" w:space="0" w:color="auto"/>
            <w:bottom w:val="none" w:sz="0" w:space="0" w:color="auto"/>
            <w:right w:val="none" w:sz="0" w:space="0" w:color="auto"/>
          </w:divBdr>
        </w:div>
        <w:div w:id="459880815">
          <w:marLeft w:val="0"/>
          <w:marRight w:val="0"/>
          <w:marTop w:val="0"/>
          <w:marBottom w:val="0"/>
          <w:divBdr>
            <w:top w:val="none" w:sz="0" w:space="0" w:color="auto"/>
            <w:left w:val="none" w:sz="0" w:space="0" w:color="auto"/>
            <w:bottom w:val="none" w:sz="0" w:space="0" w:color="auto"/>
            <w:right w:val="none" w:sz="0" w:space="0" w:color="auto"/>
          </w:divBdr>
        </w:div>
        <w:div w:id="1093665902">
          <w:marLeft w:val="0"/>
          <w:marRight w:val="0"/>
          <w:marTop w:val="0"/>
          <w:marBottom w:val="0"/>
          <w:divBdr>
            <w:top w:val="none" w:sz="0" w:space="0" w:color="auto"/>
            <w:left w:val="none" w:sz="0" w:space="0" w:color="auto"/>
            <w:bottom w:val="none" w:sz="0" w:space="0" w:color="auto"/>
            <w:right w:val="none" w:sz="0" w:space="0" w:color="auto"/>
          </w:divBdr>
        </w:div>
        <w:div w:id="1985618883">
          <w:marLeft w:val="0"/>
          <w:marRight w:val="0"/>
          <w:marTop w:val="0"/>
          <w:marBottom w:val="0"/>
          <w:divBdr>
            <w:top w:val="none" w:sz="0" w:space="0" w:color="auto"/>
            <w:left w:val="none" w:sz="0" w:space="0" w:color="auto"/>
            <w:bottom w:val="none" w:sz="0" w:space="0" w:color="auto"/>
            <w:right w:val="none" w:sz="0" w:space="0" w:color="auto"/>
          </w:divBdr>
        </w:div>
        <w:div w:id="2091349397">
          <w:marLeft w:val="0"/>
          <w:marRight w:val="0"/>
          <w:marTop w:val="0"/>
          <w:marBottom w:val="0"/>
          <w:divBdr>
            <w:top w:val="none" w:sz="0" w:space="0" w:color="auto"/>
            <w:left w:val="none" w:sz="0" w:space="0" w:color="auto"/>
            <w:bottom w:val="none" w:sz="0" w:space="0" w:color="auto"/>
            <w:right w:val="none" w:sz="0" w:space="0" w:color="auto"/>
          </w:divBdr>
        </w:div>
      </w:divsChild>
    </w:div>
    <w:div w:id="276379301">
      <w:bodyDiv w:val="1"/>
      <w:marLeft w:val="0"/>
      <w:marRight w:val="0"/>
      <w:marTop w:val="0"/>
      <w:marBottom w:val="0"/>
      <w:divBdr>
        <w:top w:val="none" w:sz="0" w:space="0" w:color="auto"/>
        <w:left w:val="none" w:sz="0" w:space="0" w:color="auto"/>
        <w:bottom w:val="none" w:sz="0" w:space="0" w:color="auto"/>
        <w:right w:val="none" w:sz="0" w:space="0" w:color="auto"/>
      </w:divBdr>
    </w:div>
    <w:div w:id="332342618">
      <w:bodyDiv w:val="1"/>
      <w:marLeft w:val="0"/>
      <w:marRight w:val="0"/>
      <w:marTop w:val="0"/>
      <w:marBottom w:val="0"/>
      <w:divBdr>
        <w:top w:val="none" w:sz="0" w:space="0" w:color="auto"/>
        <w:left w:val="none" w:sz="0" w:space="0" w:color="auto"/>
        <w:bottom w:val="none" w:sz="0" w:space="0" w:color="auto"/>
        <w:right w:val="none" w:sz="0" w:space="0" w:color="auto"/>
      </w:divBdr>
    </w:div>
    <w:div w:id="345982386">
      <w:bodyDiv w:val="1"/>
      <w:marLeft w:val="0"/>
      <w:marRight w:val="0"/>
      <w:marTop w:val="0"/>
      <w:marBottom w:val="0"/>
      <w:divBdr>
        <w:top w:val="none" w:sz="0" w:space="0" w:color="auto"/>
        <w:left w:val="none" w:sz="0" w:space="0" w:color="auto"/>
        <w:bottom w:val="none" w:sz="0" w:space="0" w:color="auto"/>
        <w:right w:val="none" w:sz="0" w:space="0" w:color="auto"/>
      </w:divBdr>
    </w:div>
    <w:div w:id="420495870">
      <w:bodyDiv w:val="1"/>
      <w:marLeft w:val="0"/>
      <w:marRight w:val="0"/>
      <w:marTop w:val="0"/>
      <w:marBottom w:val="0"/>
      <w:divBdr>
        <w:top w:val="none" w:sz="0" w:space="0" w:color="auto"/>
        <w:left w:val="none" w:sz="0" w:space="0" w:color="auto"/>
        <w:bottom w:val="none" w:sz="0" w:space="0" w:color="auto"/>
        <w:right w:val="none" w:sz="0" w:space="0" w:color="auto"/>
      </w:divBdr>
    </w:div>
    <w:div w:id="473065929">
      <w:bodyDiv w:val="1"/>
      <w:marLeft w:val="0"/>
      <w:marRight w:val="0"/>
      <w:marTop w:val="0"/>
      <w:marBottom w:val="0"/>
      <w:divBdr>
        <w:top w:val="none" w:sz="0" w:space="0" w:color="auto"/>
        <w:left w:val="none" w:sz="0" w:space="0" w:color="auto"/>
        <w:bottom w:val="none" w:sz="0" w:space="0" w:color="auto"/>
        <w:right w:val="none" w:sz="0" w:space="0" w:color="auto"/>
      </w:divBdr>
    </w:div>
    <w:div w:id="494959026">
      <w:bodyDiv w:val="1"/>
      <w:marLeft w:val="0"/>
      <w:marRight w:val="0"/>
      <w:marTop w:val="0"/>
      <w:marBottom w:val="0"/>
      <w:divBdr>
        <w:top w:val="none" w:sz="0" w:space="0" w:color="auto"/>
        <w:left w:val="none" w:sz="0" w:space="0" w:color="auto"/>
        <w:bottom w:val="none" w:sz="0" w:space="0" w:color="auto"/>
        <w:right w:val="none" w:sz="0" w:space="0" w:color="auto"/>
      </w:divBdr>
      <w:divsChild>
        <w:div w:id="1278373466">
          <w:marLeft w:val="720"/>
          <w:marRight w:val="0"/>
          <w:marTop w:val="0"/>
          <w:marBottom w:val="0"/>
          <w:divBdr>
            <w:top w:val="none" w:sz="0" w:space="0" w:color="auto"/>
            <w:left w:val="none" w:sz="0" w:space="0" w:color="auto"/>
            <w:bottom w:val="none" w:sz="0" w:space="0" w:color="auto"/>
            <w:right w:val="none" w:sz="0" w:space="0" w:color="auto"/>
          </w:divBdr>
        </w:div>
      </w:divsChild>
    </w:div>
    <w:div w:id="690373215">
      <w:bodyDiv w:val="1"/>
      <w:marLeft w:val="0"/>
      <w:marRight w:val="0"/>
      <w:marTop w:val="0"/>
      <w:marBottom w:val="0"/>
      <w:divBdr>
        <w:top w:val="none" w:sz="0" w:space="0" w:color="auto"/>
        <w:left w:val="none" w:sz="0" w:space="0" w:color="auto"/>
        <w:bottom w:val="none" w:sz="0" w:space="0" w:color="auto"/>
        <w:right w:val="none" w:sz="0" w:space="0" w:color="auto"/>
      </w:divBdr>
    </w:div>
    <w:div w:id="737821330">
      <w:bodyDiv w:val="1"/>
      <w:marLeft w:val="0"/>
      <w:marRight w:val="0"/>
      <w:marTop w:val="0"/>
      <w:marBottom w:val="0"/>
      <w:divBdr>
        <w:top w:val="none" w:sz="0" w:space="0" w:color="auto"/>
        <w:left w:val="none" w:sz="0" w:space="0" w:color="auto"/>
        <w:bottom w:val="none" w:sz="0" w:space="0" w:color="auto"/>
        <w:right w:val="none" w:sz="0" w:space="0" w:color="auto"/>
      </w:divBdr>
      <w:divsChild>
        <w:div w:id="646863529">
          <w:marLeft w:val="720"/>
          <w:marRight w:val="0"/>
          <w:marTop w:val="0"/>
          <w:marBottom w:val="0"/>
          <w:divBdr>
            <w:top w:val="none" w:sz="0" w:space="0" w:color="auto"/>
            <w:left w:val="none" w:sz="0" w:space="0" w:color="auto"/>
            <w:bottom w:val="none" w:sz="0" w:space="0" w:color="auto"/>
            <w:right w:val="none" w:sz="0" w:space="0" w:color="auto"/>
          </w:divBdr>
        </w:div>
      </w:divsChild>
    </w:div>
    <w:div w:id="859929809">
      <w:bodyDiv w:val="1"/>
      <w:marLeft w:val="0"/>
      <w:marRight w:val="0"/>
      <w:marTop w:val="0"/>
      <w:marBottom w:val="0"/>
      <w:divBdr>
        <w:top w:val="none" w:sz="0" w:space="0" w:color="auto"/>
        <w:left w:val="none" w:sz="0" w:space="0" w:color="auto"/>
        <w:bottom w:val="none" w:sz="0" w:space="0" w:color="auto"/>
        <w:right w:val="none" w:sz="0" w:space="0" w:color="auto"/>
      </w:divBdr>
    </w:div>
    <w:div w:id="956252084">
      <w:bodyDiv w:val="1"/>
      <w:marLeft w:val="0"/>
      <w:marRight w:val="0"/>
      <w:marTop w:val="0"/>
      <w:marBottom w:val="0"/>
      <w:divBdr>
        <w:top w:val="none" w:sz="0" w:space="0" w:color="auto"/>
        <w:left w:val="none" w:sz="0" w:space="0" w:color="auto"/>
        <w:bottom w:val="none" w:sz="0" w:space="0" w:color="auto"/>
        <w:right w:val="none" w:sz="0" w:space="0" w:color="auto"/>
      </w:divBdr>
    </w:div>
    <w:div w:id="983657969">
      <w:bodyDiv w:val="1"/>
      <w:marLeft w:val="0"/>
      <w:marRight w:val="0"/>
      <w:marTop w:val="0"/>
      <w:marBottom w:val="0"/>
      <w:divBdr>
        <w:top w:val="none" w:sz="0" w:space="0" w:color="auto"/>
        <w:left w:val="none" w:sz="0" w:space="0" w:color="auto"/>
        <w:bottom w:val="none" w:sz="0" w:space="0" w:color="auto"/>
        <w:right w:val="none" w:sz="0" w:space="0" w:color="auto"/>
      </w:divBdr>
    </w:div>
    <w:div w:id="1102185296">
      <w:bodyDiv w:val="1"/>
      <w:marLeft w:val="0"/>
      <w:marRight w:val="0"/>
      <w:marTop w:val="0"/>
      <w:marBottom w:val="0"/>
      <w:divBdr>
        <w:top w:val="none" w:sz="0" w:space="0" w:color="auto"/>
        <w:left w:val="none" w:sz="0" w:space="0" w:color="auto"/>
        <w:bottom w:val="none" w:sz="0" w:space="0" w:color="auto"/>
        <w:right w:val="none" w:sz="0" w:space="0" w:color="auto"/>
      </w:divBdr>
    </w:div>
    <w:div w:id="1102452423">
      <w:bodyDiv w:val="1"/>
      <w:marLeft w:val="0"/>
      <w:marRight w:val="0"/>
      <w:marTop w:val="0"/>
      <w:marBottom w:val="0"/>
      <w:divBdr>
        <w:top w:val="none" w:sz="0" w:space="0" w:color="auto"/>
        <w:left w:val="none" w:sz="0" w:space="0" w:color="auto"/>
        <w:bottom w:val="none" w:sz="0" w:space="0" w:color="auto"/>
        <w:right w:val="none" w:sz="0" w:space="0" w:color="auto"/>
      </w:divBdr>
    </w:div>
    <w:div w:id="1107386336">
      <w:bodyDiv w:val="1"/>
      <w:marLeft w:val="0"/>
      <w:marRight w:val="0"/>
      <w:marTop w:val="0"/>
      <w:marBottom w:val="0"/>
      <w:divBdr>
        <w:top w:val="none" w:sz="0" w:space="0" w:color="auto"/>
        <w:left w:val="none" w:sz="0" w:space="0" w:color="auto"/>
        <w:bottom w:val="none" w:sz="0" w:space="0" w:color="auto"/>
        <w:right w:val="none" w:sz="0" w:space="0" w:color="auto"/>
      </w:divBdr>
      <w:divsChild>
        <w:div w:id="1895578604">
          <w:marLeft w:val="0"/>
          <w:marRight w:val="0"/>
          <w:marTop w:val="0"/>
          <w:marBottom w:val="0"/>
          <w:divBdr>
            <w:top w:val="none" w:sz="0" w:space="0" w:color="auto"/>
            <w:left w:val="none" w:sz="0" w:space="0" w:color="auto"/>
            <w:bottom w:val="none" w:sz="0" w:space="0" w:color="auto"/>
            <w:right w:val="none" w:sz="0" w:space="0" w:color="auto"/>
          </w:divBdr>
        </w:div>
        <w:div w:id="2023316088">
          <w:marLeft w:val="0"/>
          <w:marRight w:val="0"/>
          <w:marTop w:val="0"/>
          <w:marBottom w:val="0"/>
          <w:divBdr>
            <w:top w:val="none" w:sz="0" w:space="0" w:color="auto"/>
            <w:left w:val="none" w:sz="0" w:space="0" w:color="auto"/>
            <w:bottom w:val="none" w:sz="0" w:space="0" w:color="auto"/>
            <w:right w:val="none" w:sz="0" w:space="0" w:color="auto"/>
          </w:divBdr>
        </w:div>
      </w:divsChild>
    </w:div>
    <w:div w:id="1262031279">
      <w:bodyDiv w:val="1"/>
      <w:marLeft w:val="0"/>
      <w:marRight w:val="0"/>
      <w:marTop w:val="0"/>
      <w:marBottom w:val="0"/>
      <w:divBdr>
        <w:top w:val="none" w:sz="0" w:space="0" w:color="auto"/>
        <w:left w:val="none" w:sz="0" w:space="0" w:color="auto"/>
        <w:bottom w:val="none" w:sz="0" w:space="0" w:color="auto"/>
        <w:right w:val="none" w:sz="0" w:space="0" w:color="auto"/>
      </w:divBdr>
    </w:div>
    <w:div w:id="1316452050">
      <w:bodyDiv w:val="1"/>
      <w:marLeft w:val="0"/>
      <w:marRight w:val="0"/>
      <w:marTop w:val="0"/>
      <w:marBottom w:val="0"/>
      <w:divBdr>
        <w:top w:val="none" w:sz="0" w:space="0" w:color="auto"/>
        <w:left w:val="none" w:sz="0" w:space="0" w:color="auto"/>
        <w:bottom w:val="none" w:sz="0" w:space="0" w:color="auto"/>
        <w:right w:val="none" w:sz="0" w:space="0" w:color="auto"/>
      </w:divBdr>
    </w:div>
    <w:div w:id="1360426981">
      <w:bodyDiv w:val="1"/>
      <w:marLeft w:val="0"/>
      <w:marRight w:val="0"/>
      <w:marTop w:val="0"/>
      <w:marBottom w:val="0"/>
      <w:divBdr>
        <w:top w:val="none" w:sz="0" w:space="0" w:color="auto"/>
        <w:left w:val="none" w:sz="0" w:space="0" w:color="auto"/>
        <w:bottom w:val="none" w:sz="0" w:space="0" w:color="auto"/>
        <w:right w:val="none" w:sz="0" w:space="0" w:color="auto"/>
      </w:divBdr>
    </w:div>
    <w:div w:id="1368144743">
      <w:bodyDiv w:val="1"/>
      <w:marLeft w:val="0"/>
      <w:marRight w:val="0"/>
      <w:marTop w:val="0"/>
      <w:marBottom w:val="0"/>
      <w:divBdr>
        <w:top w:val="none" w:sz="0" w:space="0" w:color="auto"/>
        <w:left w:val="none" w:sz="0" w:space="0" w:color="auto"/>
        <w:bottom w:val="none" w:sz="0" w:space="0" w:color="auto"/>
        <w:right w:val="none" w:sz="0" w:space="0" w:color="auto"/>
      </w:divBdr>
    </w:div>
    <w:div w:id="1374623247">
      <w:bodyDiv w:val="1"/>
      <w:marLeft w:val="0"/>
      <w:marRight w:val="0"/>
      <w:marTop w:val="0"/>
      <w:marBottom w:val="0"/>
      <w:divBdr>
        <w:top w:val="none" w:sz="0" w:space="0" w:color="auto"/>
        <w:left w:val="none" w:sz="0" w:space="0" w:color="auto"/>
        <w:bottom w:val="none" w:sz="0" w:space="0" w:color="auto"/>
        <w:right w:val="none" w:sz="0" w:space="0" w:color="auto"/>
      </w:divBdr>
    </w:div>
    <w:div w:id="1509901813">
      <w:bodyDiv w:val="1"/>
      <w:marLeft w:val="0"/>
      <w:marRight w:val="0"/>
      <w:marTop w:val="0"/>
      <w:marBottom w:val="0"/>
      <w:divBdr>
        <w:top w:val="none" w:sz="0" w:space="0" w:color="auto"/>
        <w:left w:val="none" w:sz="0" w:space="0" w:color="auto"/>
        <w:bottom w:val="none" w:sz="0" w:space="0" w:color="auto"/>
        <w:right w:val="none" w:sz="0" w:space="0" w:color="auto"/>
      </w:divBdr>
    </w:div>
    <w:div w:id="1554150163">
      <w:bodyDiv w:val="1"/>
      <w:marLeft w:val="0"/>
      <w:marRight w:val="0"/>
      <w:marTop w:val="0"/>
      <w:marBottom w:val="0"/>
      <w:divBdr>
        <w:top w:val="none" w:sz="0" w:space="0" w:color="auto"/>
        <w:left w:val="none" w:sz="0" w:space="0" w:color="auto"/>
        <w:bottom w:val="none" w:sz="0" w:space="0" w:color="auto"/>
        <w:right w:val="none" w:sz="0" w:space="0" w:color="auto"/>
      </w:divBdr>
      <w:divsChild>
        <w:div w:id="2057390458">
          <w:marLeft w:val="720"/>
          <w:marRight w:val="0"/>
          <w:marTop w:val="0"/>
          <w:marBottom w:val="0"/>
          <w:divBdr>
            <w:top w:val="none" w:sz="0" w:space="0" w:color="auto"/>
            <w:left w:val="none" w:sz="0" w:space="0" w:color="auto"/>
            <w:bottom w:val="none" w:sz="0" w:space="0" w:color="auto"/>
            <w:right w:val="none" w:sz="0" w:space="0" w:color="auto"/>
          </w:divBdr>
        </w:div>
      </w:divsChild>
    </w:div>
    <w:div w:id="1591036703">
      <w:bodyDiv w:val="1"/>
      <w:marLeft w:val="0"/>
      <w:marRight w:val="0"/>
      <w:marTop w:val="0"/>
      <w:marBottom w:val="0"/>
      <w:divBdr>
        <w:top w:val="none" w:sz="0" w:space="0" w:color="auto"/>
        <w:left w:val="none" w:sz="0" w:space="0" w:color="auto"/>
        <w:bottom w:val="none" w:sz="0" w:space="0" w:color="auto"/>
        <w:right w:val="none" w:sz="0" w:space="0" w:color="auto"/>
      </w:divBdr>
      <w:divsChild>
        <w:div w:id="841699189">
          <w:marLeft w:val="0"/>
          <w:marRight w:val="0"/>
          <w:marTop w:val="0"/>
          <w:marBottom w:val="0"/>
          <w:divBdr>
            <w:top w:val="none" w:sz="0" w:space="0" w:color="auto"/>
            <w:left w:val="none" w:sz="0" w:space="0" w:color="auto"/>
            <w:bottom w:val="none" w:sz="0" w:space="0" w:color="auto"/>
            <w:right w:val="none" w:sz="0" w:space="0" w:color="auto"/>
          </w:divBdr>
        </w:div>
        <w:div w:id="965429876">
          <w:marLeft w:val="0"/>
          <w:marRight w:val="0"/>
          <w:marTop w:val="0"/>
          <w:marBottom w:val="0"/>
          <w:divBdr>
            <w:top w:val="none" w:sz="0" w:space="0" w:color="auto"/>
            <w:left w:val="none" w:sz="0" w:space="0" w:color="auto"/>
            <w:bottom w:val="none" w:sz="0" w:space="0" w:color="auto"/>
            <w:right w:val="none" w:sz="0" w:space="0" w:color="auto"/>
          </w:divBdr>
        </w:div>
        <w:div w:id="1049568067">
          <w:marLeft w:val="0"/>
          <w:marRight w:val="0"/>
          <w:marTop w:val="0"/>
          <w:marBottom w:val="0"/>
          <w:divBdr>
            <w:top w:val="none" w:sz="0" w:space="0" w:color="auto"/>
            <w:left w:val="none" w:sz="0" w:space="0" w:color="auto"/>
            <w:bottom w:val="none" w:sz="0" w:space="0" w:color="auto"/>
            <w:right w:val="none" w:sz="0" w:space="0" w:color="auto"/>
          </w:divBdr>
        </w:div>
        <w:div w:id="1395935762">
          <w:marLeft w:val="0"/>
          <w:marRight w:val="0"/>
          <w:marTop w:val="0"/>
          <w:marBottom w:val="0"/>
          <w:divBdr>
            <w:top w:val="none" w:sz="0" w:space="0" w:color="auto"/>
            <w:left w:val="none" w:sz="0" w:space="0" w:color="auto"/>
            <w:bottom w:val="none" w:sz="0" w:space="0" w:color="auto"/>
            <w:right w:val="none" w:sz="0" w:space="0" w:color="auto"/>
          </w:divBdr>
        </w:div>
        <w:div w:id="1640501077">
          <w:marLeft w:val="0"/>
          <w:marRight w:val="0"/>
          <w:marTop w:val="0"/>
          <w:marBottom w:val="0"/>
          <w:divBdr>
            <w:top w:val="none" w:sz="0" w:space="0" w:color="auto"/>
            <w:left w:val="none" w:sz="0" w:space="0" w:color="auto"/>
            <w:bottom w:val="none" w:sz="0" w:space="0" w:color="auto"/>
            <w:right w:val="none" w:sz="0" w:space="0" w:color="auto"/>
          </w:divBdr>
        </w:div>
      </w:divsChild>
    </w:div>
    <w:div w:id="1618566438">
      <w:bodyDiv w:val="1"/>
      <w:marLeft w:val="0"/>
      <w:marRight w:val="0"/>
      <w:marTop w:val="0"/>
      <w:marBottom w:val="0"/>
      <w:divBdr>
        <w:top w:val="none" w:sz="0" w:space="0" w:color="auto"/>
        <w:left w:val="none" w:sz="0" w:space="0" w:color="auto"/>
        <w:bottom w:val="none" w:sz="0" w:space="0" w:color="auto"/>
        <w:right w:val="none" w:sz="0" w:space="0" w:color="auto"/>
      </w:divBdr>
      <w:divsChild>
        <w:div w:id="1191799745">
          <w:marLeft w:val="720"/>
          <w:marRight w:val="0"/>
          <w:marTop w:val="0"/>
          <w:marBottom w:val="0"/>
          <w:divBdr>
            <w:top w:val="none" w:sz="0" w:space="0" w:color="auto"/>
            <w:left w:val="none" w:sz="0" w:space="0" w:color="auto"/>
            <w:bottom w:val="none" w:sz="0" w:space="0" w:color="auto"/>
            <w:right w:val="none" w:sz="0" w:space="0" w:color="auto"/>
          </w:divBdr>
        </w:div>
      </w:divsChild>
    </w:div>
    <w:div w:id="1620797561">
      <w:bodyDiv w:val="1"/>
      <w:marLeft w:val="0"/>
      <w:marRight w:val="0"/>
      <w:marTop w:val="0"/>
      <w:marBottom w:val="0"/>
      <w:divBdr>
        <w:top w:val="none" w:sz="0" w:space="0" w:color="auto"/>
        <w:left w:val="none" w:sz="0" w:space="0" w:color="auto"/>
        <w:bottom w:val="none" w:sz="0" w:space="0" w:color="auto"/>
        <w:right w:val="none" w:sz="0" w:space="0" w:color="auto"/>
      </w:divBdr>
    </w:div>
    <w:div w:id="1621719640">
      <w:bodyDiv w:val="1"/>
      <w:marLeft w:val="0"/>
      <w:marRight w:val="0"/>
      <w:marTop w:val="0"/>
      <w:marBottom w:val="0"/>
      <w:divBdr>
        <w:top w:val="none" w:sz="0" w:space="0" w:color="auto"/>
        <w:left w:val="none" w:sz="0" w:space="0" w:color="auto"/>
        <w:bottom w:val="none" w:sz="0" w:space="0" w:color="auto"/>
        <w:right w:val="none" w:sz="0" w:space="0" w:color="auto"/>
      </w:divBdr>
      <w:divsChild>
        <w:div w:id="336688650">
          <w:marLeft w:val="720"/>
          <w:marRight w:val="0"/>
          <w:marTop w:val="0"/>
          <w:marBottom w:val="0"/>
          <w:divBdr>
            <w:top w:val="none" w:sz="0" w:space="0" w:color="auto"/>
            <w:left w:val="none" w:sz="0" w:space="0" w:color="auto"/>
            <w:bottom w:val="none" w:sz="0" w:space="0" w:color="auto"/>
            <w:right w:val="none" w:sz="0" w:space="0" w:color="auto"/>
          </w:divBdr>
        </w:div>
        <w:div w:id="388114359">
          <w:marLeft w:val="720"/>
          <w:marRight w:val="0"/>
          <w:marTop w:val="0"/>
          <w:marBottom w:val="0"/>
          <w:divBdr>
            <w:top w:val="none" w:sz="0" w:space="0" w:color="auto"/>
            <w:left w:val="none" w:sz="0" w:space="0" w:color="auto"/>
            <w:bottom w:val="none" w:sz="0" w:space="0" w:color="auto"/>
            <w:right w:val="none" w:sz="0" w:space="0" w:color="auto"/>
          </w:divBdr>
        </w:div>
        <w:div w:id="700206880">
          <w:marLeft w:val="720"/>
          <w:marRight w:val="0"/>
          <w:marTop w:val="0"/>
          <w:marBottom w:val="0"/>
          <w:divBdr>
            <w:top w:val="none" w:sz="0" w:space="0" w:color="auto"/>
            <w:left w:val="none" w:sz="0" w:space="0" w:color="auto"/>
            <w:bottom w:val="none" w:sz="0" w:space="0" w:color="auto"/>
            <w:right w:val="none" w:sz="0" w:space="0" w:color="auto"/>
          </w:divBdr>
        </w:div>
        <w:div w:id="1177035899">
          <w:marLeft w:val="720"/>
          <w:marRight w:val="0"/>
          <w:marTop w:val="0"/>
          <w:marBottom w:val="0"/>
          <w:divBdr>
            <w:top w:val="none" w:sz="0" w:space="0" w:color="auto"/>
            <w:left w:val="none" w:sz="0" w:space="0" w:color="auto"/>
            <w:bottom w:val="none" w:sz="0" w:space="0" w:color="auto"/>
            <w:right w:val="none" w:sz="0" w:space="0" w:color="auto"/>
          </w:divBdr>
        </w:div>
        <w:div w:id="1240363972">
          <w:marLeft w:val="720"/>
          <w:marRight w:val="0"/>
          <w:marTop w:val="0"/>
          <w:marBottom w:val="0"/>
          <w:divBdr>
            <w:top w:val="none" w:sz="0" w:space="0" w:color="auto"/>
            <w:left w:val="none" w:sz="0" w:space="0" w:color="auto"/>
            <w:bottom w:val="none" w:sz="0" w:space="0" w:color="auto"/>
            <w:right w:val="none" w:sz="0" w:space="0" w:color="auto"/>
          </w:divBdr>
        </w:div>
        <w:div w:id="1355182733">
          <w:marLeft w:val="720"/>
          <w:marRight w:val="0"/>
          <w:marTop w:val="0"/>
          <w:marBottom w:val="0"/>
          <w:divBdr>
            <w:top w:val="none" w:sz="0" w:space="0" w:color="auto"/>
            <w:left w:val="none" w:sz="0" w:space="0" w:color="auto"/>
            <w:bottom w:val="none" w:sz="0" w:space="0" w:color="auto"/>
            <w:right w:val="none" w:sz="0" w:space="0" w:color="auto"/>
          </w:divBdr>
        </w:div>
        <w:div w:id="1430468942">
          <w:marLeft w:val="720"/>
          <w:marRight w:val="0"/>
          <w:marTop w:val="0"/>
          <w:marBottom w:val="0"/>
          <w:divBdr>
            <w:top w:val="none" w:sz="0" w:space="0" w:color="auto"/>
            <w:left w:val="none" w:sz="0" w:space="0" w:color="auto"/>
            <w:bottom w:val="none" w:sz="0" w:space="0" w:color="auto"/>
            <w:right w:val="none" w:sz="0" w:space="0" w:color="auto"/>
          </w:divBdr>
        </w:div>
        <w:div w:id="1495073950">
          <w:marLeft w:val="720"/>
          <w:marRight w:val="0"/>
          <w:marTop w:val="0"/>
          <w:marBottom w:val="0"/>
          <w:divBdr>
            <w:top w:val="none" w:sz="0" w:space="0" w:color="auto"/>
            <w:left w:val="none" w:sz="0" w:space="0" w:color="auto"/>
            <w:bottom w:val="none" w:sz="0" w:space="0" w:color="auto"/>
            <w:right w:val="none" w:sz="0" w:space="0" w:color="auto"/>
          </w:divBdr>
        </w:div>
        <w:div w:id="1853301108">
          <w:marLeft w:val="720"/>
          <w:marRight w:val="0"/>
          <w:marTop w:val="0"/>
          <w:marBottom w:val="0"/>
          <w:divBdr>
            <w:top w:val="none" w:sz="0" w:space="0" w:color="auto"/>
            <w:left w:val="none" w:sz="0" w:space="0" w:color="auto"/>
            <w:bottom w:val="none" w:sz="0" w:space="0" w:color="auto"/>
            <w:right w:val="none" w:sz="0" w:space="0" w:color="auto"/>
          </w:divBdr>
        </w:div>
        <w:div w:id="2014604388">
          <w:marLeft w:val="720"/>
          <w:marRight w:val="0"/>
          <w:marTop w:val="0"/>
          <w:marBottom w:val="0"/>
          <w:divBdr>
            <w:top w:val="none" w:sz="0" w:space="0" w:color="auto"/>
            <w:left w:val="none" w:sz="0" w:space="0" w:color="auto"/>
            <w:bottom w:val="none" w:sz="0" w:space="0" w:color="auto"/>
            <w:right w:val="none" w:sz="0" w:space="0" w:color="auto"/>
          </w:divBdr>
        </w:div>
        <w:div w:id="2065441293">
          <w:marLeft w:val="720"/>
          <w:marRight w:val="0"/>
          <w:marTop w:val="0"/>
          <w:marBottom w:val="0"/>
          <w:divBdr>
            <w:top w:val="none" w:sz="0" w:space="0" w:color="auto"/>
            <w:left w:val="none" w:sz="0" w:space="0" w:color="auto"/>
            <w:bottom w:val="none" w:sz="0" w:space="0" w:color="auto"/>
            <w:right w:val="none" w:sz="0" w:space="0" w:color="auto"/>
          </w:divBdr>
        </w:div>
      </w:divsChild>
    </w:div>
    <w:div w:id="1628900809">
      <w:bodyDiv w:val="1"/>
      <w:marLeft w:val="0"/>
      <w:marRight w:val="0"/>
      <w:marTop w:val="0"/>
      <w:marBottom w:val="0"/>
      <w:divBdr>
        <w:top w:val="none" w:sz="0" w:space="0" w:color="auto"/>
        <w:left w:val="none" w:sz="0" w:space="0" w:color="auto"/>
        <w:bottom w:val="none" w:sz="0" w:space="0" w:color="auto"/>
        <w:right w:val="none" w:sz="0" w:space="0" w:color="auto"/>
      </w:divBdr>
    </w:div>
    <w:div w:id="1630011454">
      <w:bodyDiv w:val="1"/>
      <w:marLeft w:val="0"/>
      <w:marRight w:val="0"/>
      <w:marTop w:val="0"/>
      <w:marBottom w:val="0"/>
      <w:divBdr>
        <w:top w:val="none" w:sz="0" w:space="0" w:color="auto"/>
        <w:left w:val="none" w:sz="0" w:space="0" w:color="auto"/>
        <w:bottom w:val="none" w:sz="0" w:space="0" w:color="auto"/>
        <w:right w:val="none" w:sz="0" w:space="0" w:color="auto"/>
      </w:divBdr>
    </w:div>
    <w:div w:id="1633637597">
      <w:bodyDiv w:val="1"/>
      <w:marLeft w:val="0"/>
      <w:marRight w:val="0"/>
      <w:marTop w:val="0"/>
      <w:marBottom w:val="0"/>
      <w:divBdr>
        <w:top w:val="none" w:sz="0" w:space="0" w:color="auto"/>
        <w:left w:val="none" w:sz="0" w:space="0" w:color="auto"/>
        <w:bottom w:val="none" w:sz="0" w:space="0" w:color="auto"/>
        <w:right w:val="none" w:sz="0" w:space="0" w:color="auto"/>
      </w:divBdr>
    </w:div>
    <w:div w:id="1659267648">
      <w:bodyDiv w:val="1"/>
      <w:marLeft w:val="0"/>
      <w:marRight w:val="0"/>
      <w:marTop w:val="0"/>
      <w:marBottom w:val="0"/>
      <w:divBdr>
        <w:top w:val="none" w:sz="0" w:space="0" w:color="auto"/>
        <w:left w:val="none" w:sz="0" w:space="0" w:color="auto"/>
        <w:bottom w:val="none" w:sz="0" w:space="0" w:color="auto"/>
        <w:right w:val="none" w:sz="0" w:space="0" w:color="auto"/>
      </w:divBdr>
    </w:div>
    <w:div w:id="1781335198">
      <w:bodyDiv w:val="1"/>
      <w:marLeft w:val="0"/>
      <w:marRight w:val="0"/>
      <w:marTop w:val="0"/>
      <w:marBottom w:val="0"/>
      <w:divBdr>
        <w:top w:val="none" w:sz="0" w:space="0" w:color="auto"/>
        <w:left w:val="none" w:sz="0" w:space="0" w:color="auto"/>
        <w:bottom w:val="none" w:sz="0" w:space="0" w:color="auto"/>
        <w:right w:val="none" w:sz="0" w:space="0" w:color="auto"/>
      </w:divBdr>
    </w:div>
    <w:div w:id="1807040710">
      <w:bodyDiv w:val="1"/>
      <w:marLeft w:val="0"/>
      <w:marRight w:val="0"/>
      <w:marTop w:val="0"/>
      <w:marBottom w:val="0"/>
      <w:divBdr>
        <w:top w:val="none" w:sz="0" w:space="0" w:color="auto"/>
        <w:left w:val="none" w:sz="0" w:space="0" w:color="auto"/>
        <w:bottom w:val="none" w:sz="0" w:space="0" w:color="auto"/>
        <w:right w:val="none" w:sz="0" w:space="0" w:color="auto"/>
      </w:divBdr>
    </w:div>
    <w:div w:id="1834569977">
      <w:bodyDiv w:val="1"/>
      <w:marLeft w:val="0"/>
      <w:marRight w:val="0"/>
      <w:marTop w:val="0"/>
      <w:marBottom w:val="0"/>
      <w:divBdr>
        <w:top w:val="none" w:sz="0" w:space="0" w:color="auto"/>
        <w:left w:val="none" w:sz="0" w:space="0" w:color="auto"/>
        <w:bottom w:val="none" w:sz="0" w:space="0" w:color="auto"/>
        <w:right w:val="none" w:sz="0" w:space="0" w:color="auto"/>
      </w:divBdr>
    </w:div>
    <w:div w:id="1840344986">
      <w:bodyDiv w:val="1"/>
      <w:marLeft w:val="0"/>
      <w:marRight w:val="0"/>
      <w:marTop w:val="0"/>
      <w:marBottom w:val="0"/>
      <w:divBdr>
        <w:top w:val="none" w:sz="0" w:space="0" w:color="auto"/>
        <w:left w:val="none" w:sz="0" w:space="0" w:color="auto"/>
        <w:bottom w:val="none" w:sz="0" w:space="0" w:color="auto"/>
        <w:right w:val="none" w:sz="0" w:space="0" w:color="auto"/>
      </w:divBdr>
    </w:div>
    <w:div w:id="1879049814">
      <w:bodyDiv w:val="1"/>
      <w:marLeft w:val="0"/>
      <w:marRight w:val="0"/>
      <w:marTop w:val="0"/>
      <w:marBottom w:val="0"/>
      <w:divBdr>
        <w:top w:val="none" w:sz="0" w:space="0" w:color="auto"/>
        <w:left w:val="none" w:sz="0" w:space="0" w:color="auto"/>
        <w:bottom w:val="none" w:sz="0" w:space="0" w:color="auto"/>
        <w:right w:val="none" w:sz="0" w:space="0" w:color="auto"/>
      </w:divBdr>
    </w:div>
    <w:div w:id="1881894486">
      <w:bodyDiv w:val="1"/>
      <w:marLeft w:val="0"/>
      <w:marRight w:val="0"/>
      <w:marTop w:val="0"/>
      <w:marBottom w:val="0"/>
      <w:divBdr>
        <w:top w:val="none" w:sz="0" w:space="0" w:color="auto"/>
        <w:left w:val="none" w:sz="0" w:space="0" w:color="auto"/>
        <w:bottom w:val="none" w:sz="0" w:space="0" w:color="auto"/>
        <w:right w:val="none" w:sz="0" w:space="0" w:color="auto"/>
      </w:divBdr>
      <w:divsChild>
        <w:div w:id="201402996">
          <w:marLeft w:val="0"/>
          <w:marRight w:val="0"/>
          <w:marTop w:val="0"/>
          <w:marBottom w:val="0"/>
          <w:divBdr>
            <w:top w:val="none" w:sz="0" w:space="0" w:color="auto"/>
            <w:left w:val="none" w:sz="0" w:space="0" w:color="auto"/>
            <w:bottom w:val="none" w:sz="0" w:space="0" w:color="auto"/>
            <w:right w:val="none" w:sz="0" w:space="0" w:color="auto"/>
          </w:divBdr>
        </w:div>
        <w:div w:id="903176398">
          <w:marLeft w:val="0"/>
          <w:marRight w:val="0"/>
          <w:marTop w:val="0"/>
          <w:marBottom w:val="0"/>
          <w:divBdr>
            <w:top w:val="none" w:sz="0" w:space="0" w:color="auto"/>
            <w:left w:val="none" w:sz="0" w:space="0" w:color="auto"/>
            <w:bottom w:val="none" w:sz="0" w:space="0" w:color="auto"/>
            <w:right w:val="none" w:sz="0" w:space="0" w:color="auto"/>
          </w:divBdr>
        </w:div>
      </w:divsChild>
    </w:div>
    <w:div w:id="1941257643">
      <w:bodyDiv w:val="1"/>
      <w:marLeft w:val="0"/>
      <w:marRight w:val="0"/>
      <w:marTop w:val="0"/>
      <w:marBottom w:val="0"/>
      <w:divBdr>
        <w:top w:val="none" w:sz="0" w:space="0" w:color="auto"/>
        <w:left w:val="none" w:sz="0" w:space="0" w:color="auto"/>
        <w:bottom w:val="none" w:sz="0" w:space="0" w:color="auto"/>
        <w:right w:val="none" w:sz="0" w:space="0" w:color="auto"/>
      </w:divBdr>
    </w:div>
    <w:div w:id="1957449104">
      <w:bodyDiv w:val="1"/>
      <w:marLeft w:val="0"/>
      <w:marRight w:val="0"/>
      <w:marTop w:val="0"/>
      <w:marBottom w:val="0"/>
      <w:divBdr>
        <w:top w:val="none" w:sz="0" w:space="0" w:color="auto"/>
        <w:left w:val="none" w:sz="0" w:space="0" w:color="auto"/>
        <w:bottom w:val="none" w:sz="0" w:space="0" w:color="auto"/>
        <w:right w:val="none" w:sz="0" w:space="0" w:color="auto"/>
      </w:divBdr>
      <w:divsChild>
        <w:div w:id="206454034">
          <w:marLeft w:val="0"/>
          <w:marRight w:val="0"/>
          <w:marTop w:val="0"/>
          <w:marBottom w:val="0"/>
          <w:divBdr>
            <w:top w:val="none" w:sz="0" w:space="0" w:color="auto"/>
            <w:left w:val="none" w:sz="0" w:space="0" w:color="auto"/>
            <w:bottom w:val="none" w:sz="0" w:space="0" w:color="auto"/>
            <w:right w:val="none" w:sz="0" w:space="0" w:color="auto"/>
          </w:divBdr>
        </w:div>
        <w:div w:id="540626964">
          <w:marLeft w:val="0"/>
          <w:marRight w:val="0"/>
          <w:marTop w:val="0"/>
          <w:marBottom w:val="0"/>
          <w:divBdr>
            <w:top w:val="none" w:sz="0" w:space="0" w:color="auto"/>
            <w:left w:val="none" w:sz="0" w:space="0" w:color="auto"/>
            <w:bottom w:val="none" w:sz="0" w:space="0" w:color="auto"/>
            <w:right w:val="none" w:sz="0" w:space="0" w:color="auto"/>
          </w:divBdr>
        </w:div>
        <w:div w:id="759563681">
          <w:marLeft w:val="0"/>
          <w:marRight w:val="0"/>
          <w:marTop w:val="0"/>
          <w:marBottom w:val="0"/>
          <w:divBdr>
            <w:top w:val="none" w:sz="0" w:space="0" w:color="auto"/>
            <w:left w:val="none" w:sz="0" w:space="0" w:color="auto"/>
            <w:bottom w:val="none" w:sz="0" w:space="0" w:color="auto"/>
            <w:right w:val="none" w:sz="0" w:space="0" w:color="auto"/>
          </w:divBdr>
        </w:div>
        <w:div w:id="1677803165">
          <w:marLeft w:val="0"/>
          <w:marRight w:val="0"/>
          <w:marTop w:val="0"/>
          <w:marBottom w:val="0"/>
          <w:divBdr>
            <w:top w:val="none" w:sz="0" w:space="0" w:color="auto"/>
            <w:left w:val="none" w:sz="0" w:space="0" w:color="auto"/>
            <w:bottom w:val="none" w:sz="0" w:space="0" w:color="auto"/>
            <w:right w:val="none" w:sz="0" w:space="0" w:color="auto"/>
          </w:divBdr>
        </w:div>
        <w:div w:id="1984893877">
          <w:marLeft w:val="0"/>
          <w:marRight w:val="0"/>
          <w:marTop w:val="0"/>
          <w:marBottom w:val="0"/>
          <w:divBdr>
            <w:top w:val="none" w:sz="0" w:space="0" w:color="auto"/>
            <w:left w:val="none" w:sz="0" w:space="0" w:color="auto"/>
            <w:bottom w:val="none" w:sz="0" w:space="0" w:color="auto"/>
            <w:right w:val="none" w:sz="0" w:space="0" w:color="auto"/>
          </w:divBdr>
        </w:div>
      </w:divsChild>
    </w:div>
    <w:div w:id="1959409909">
      <w:bodyDiv w:val="1"/>
      <w:marLeft w:val="0"/>
      <w:marRight w:val="0"/>
      <w:marTop w:val="0"/>
      <w:marBottom w:val="0"/>
      <w:divBdr>
        <w:top w:val="none" w:sz="0" w:space="0" w:color="auto"/>
        <w:left w:val="none" w:sz="0" w:space="0" w:color="auto"/>
        <w:bottom w:val="none" w:sz="0" w:space="0" w:color="auto"/>
        <w:right w:val="none" w:sz="0" w:space="0" w:color="auto"/>
      </w:divBdr>
    </w:div>
    <w:div w:id="2114595006">
      <w:bodyDiv w:val="1"/>
      <w:marLeft w:val="0"/>
      <w:marRight w:val="0"/>
      <w:marTop w:val="0"/>
      <w:marBottom w:val="0"/>
      <w:divBdr>
        <w:top w:val="none" w:sz="0" w:space="0" w:color="auto"/>
        <w:left w:val="none" w:sz="0" w:space="0" w:color="auto"/>
        <w:bottom w:val="none" w:sz="0" w:space="0" w:color="auto"/>
        <w:right w:val="none" w:sz="0" w:space="0" w:color="auto"/>
      </w:divBdr>
    </w:div>
    <w:div w:id="2135099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nfi.no/aktuelt/2023/hva-vil-7-14-aringer-se-og-spille-her-er-publikumsundersokelsen/_/attachment/download/fd8298f2-c81b-4a8d-8660-21efa7e64bf9:a8a3b97c5f672c6f66ac3bcb38203fd8836c15e0/I-strommen-av-nnhold_7-14-aringers-forhold-til-filmer-serier-og-spill_Rapport-2023.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microsoft.com/office/2019/05/relationships/documenttasks" Target="documenttasks/documenttasks1.xml"/></Relationships>
</file>

<file path=word/_rels/footnotes.xml.rels><?xml version="1.0" encoding="UTF-8" standalone="yes"?>
<Relationships xmlns="http://schemas.openxmlformats.org/package/2006/relationships"><Relationship Id="rId8" Type="http://schemas.openxmlformats.org/officeDocument/2006/relationships/hyperlink" Target="https://www.ssb.no/priser-og-prisindekser/konsumpriser/statistikk/konsumprisindeksen" TargetMode="External"/><Relationship Id="rId13" Type="http://schemas.openxmlformats.org/officeDocument/2006/relationships/hyperlink" Target="https://www.regjeringen.no/no/tema/klima-og-miljo/innsiktsartikler-klima-miljo/klimaendringer-og-norsk-klimapolitikk/id2636812/" TargetMode="External"/><Relationship Id="rId3" Type="http://schemas.openxmlformats.org/officeDocument/2006/relationships/hyperlink" Target="https://www.ssb.no/kultur-og-fritid/artikler-og-publikasjoner/kulturstatistikk-2019" TargetMode="External"/><Relationship Id="rId7" Type="http://schemas.openxmlformats.org/officeDocument/2006/relationships/hyperlink" Target="https://www.nfi.no/aktuelt/2023/hva-vil-7-14-aringer-se-og-spille-her-er-publikumsundersokelsen/_/attachment/download/fd8298f2-c81b-4a8d-8660-21efa7e64bf9:a8a3b97c5f672c6f66ac3bcb38203fd8836c15e0/I-strommen-av-nnhold_7-14-aringers-forhold-til-filmer-serier-og-spill_Rapport-2023.pdf" TargetMode="External"/><Relationship Id="rId12" Type="http://schemas.openxmlformats.org/officeDocument/2006/relationships/hyperlink" Target="https://www.nfi.no/aktuelt/2023/hva-vil-7-14-aringer-se-og-spille-her-er-publikumsundersokelsen" TargetMode="External"/><Relationship Id="rId2" Type="http://schemas.openxmlformats.org/officeDocument/2006/relationships/hyperlink" Target="https://www.ssb.no/kultur-og-fritid/kultur/statistikk/norsk-kulturbarometer" TargetMode="External"/><Relationship Id="rId1" Type="http://schemas.openxmlformats.org/officeDocument/2006/relationships/hyperlink" Target="https://kino.no/wp-content/uploads/2024/04/Arbok-2023-Film-Kino-4.pdf" TargetMode="External"/><Relationship Id="rId6" Type="http://schemas.openxmlformats.org/officeDocument/2006/relationships/hyperlink" Target="https://www.nfi.no/aktuelt/2024/ny-rapport-fra-nfis-publikumsundersokelse" TargetMode="External"/><Relationship Id="rId11" Type="http://schemas.openxmlformats.org/officeDocument/2006/relationships/hyperlink" Target="https://filmklubb.no/wp/wp-content/uploads/2024/03/aarsmelding-2023.pdf" TargetMode="External"/><Relationship Id="rId5" Type="http://schemas.openxmlformats.org/officeDocument/2006/relationships/hyperlink" Target="https://www.nfi.no/aktuelt/2023/hva-vil-7-14-aringer-se-og-spille-her-er-publikumsundersokelsen/_/attachment/download/fd8298f2-c81b-4a8d-8660-21efa7e64bf9:a8a3b97c5f672c6f66ac3bcb38203fd8836c15e0/I-strommen-av-nnhold_7-14-aringers-forhold-til-filmer-serier-og-spill_Rapport-2023.pdf" TargetMode="External"/><Relationship Id="rId10" Type="http://schemas.openxmlformats.org/officeDocument/2006/relationships/hyperlink" Target="https://www.nfi.no/aktuelt/2023/folk-flest-strommer-mest/_/attachment/download/a89146b6-2c77-4df0-a6d3-3dee65ad34b0:2ae463bbe816439290f1793373e490d3e1e791d6/Rapport%20Publikumsunders%C3%B8kelsen%202021+2022.pdf" TargetMode="External"/><Relationship Id="rId4" Type="http://schemas.openxmlformats.org/officeDocument/2006/relationships/hyperlink" Target="https://www.ssb.no/kultur-og-fritid/kultur/statistikk/norsk-kulturbarometer" TargetMode="External"/><Relationship Id="rId9" Type="http://schemas.openxmlformats.org/officeDocument/2006/relationships/hyperlink" Target="https://www.obs.coe.int/en/web/observatoire/home/-/asset_publisher/9iKCxBYgiO6S/content/a-long-road-to-recovery-eu-uk-cinema-attendance-up-by-63-in-2022-still-short-of-pre-pandemic-average-1" TargetMode="External"/><Relationship Id="rId14" Type="http://schemas.openxmlformats.org/officeDocument/2006/relationships/hyperlink" Target="https://lovdata.no/dokument/NL/lov/2017-06-16-6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documenttasks/documenttasks1.xml><?xml version="1.0" encoding="utf-8"?>
<t:Tasks xmlns:t="http://schemas.microsoft.com/office/tasks/2019/documenttasks" xmlns:oel="http://schemas.microsoft.com/office/2019/extlst">
  <t:Task id="{F581B089-60D6-4061-A799-DD00DA9C8379}">
    <t:Anchor>
      <t:Comment id="688427807"/>
    </t:Anchor>
    <t:History>
      <t:Event id="{1169AE66-0516-4287-8E12-4F5DF18AA737}" time="2023-11-23T16:09:38.231Z">
        <t:Attribution userId="S::julieo@nfi.no::cfa66ca4-3504-40e2-8e1f-c66c3e805c7c" userProvider="AD" userName="Julie Ova"/>
        <t:Anchor>
          <t:Comment id="522792804"/>
        </t:Anchor>
        <t:Create/>
      </t:Event>
      <t:Event id="{382DB1D3-188A-4863-8BE2-6C0CE9B413F0}" time="2023-11-23T16:09:38.231Z">
        <t:Attribution userId="S::julieo@nfi.no::cfa66ca4-3504-40e2-8e1f-c66c3e805c7c" userProvider="AD" userName="Julie Ova"/>
        <t:Anchor>
          <t:Comment id="522792804"/>
        </t:Anchor>
        <t:Assign userId="S::simon.kvame@nfi.no::6e1c4561-b035-4c6f-8648-7aebd92b7172" userProvider="AD" userName="Simon Kvame"/>
      </t:Event>
      <t:Event id="{CED429D4-BA63-4B5A-91A2-C165205DDAFB}" time="2023-11-23T16:09:38.231Z">
        <t:Attribution userId="S::julieo@nfi.no::cfa66ca4-3504-40e2-8e1f-c66c3e805c7c" userProvider="AD" userName="Julie Ova"/>
        <t:Anchor>
          <t:Comment id="522792804"/>
        </t:Anchor>
        <t:SetTitle title="@Simon Kvame har du anledning til å sjekke utviklingen av antall kinoer i denne perioden?"/>
      </t:Event>
    </t:History>
  </t:Task>
</t:Task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kstdokument" ma:contentTypeID="0x01010027399BDA455B493DBFDF30E876AC73C3009187CCBE93B756469F0DC145B9285ED9" ma:contentTypeVersion="13" ma:contentTypeDescription="Opprett et nytt dokument." ma:contentTypeScope="" ma:versionID="765f5308dfc4d0c525bbca6b062af134">
  <xsd:schema xmlns:xsd="http://www.w3.org/2001/XMLSchema" xmlns:xs="http://www.w3.org/2001/XMLSchema" xmlns:p="http://schemas.microsoft.com/office/2006/metadata/properties" xmlns:ns1="http://schemas.microsoft.com/sharepoint/v3" xmlns:ns2="8ddb1902-bb74-403c-a43e-00799ae111f0" xmlns:ns3="38f3fa0c-846b-4b88-87e0-2b9d4d6d58b9" targetNamespace="http://schemas.microsoft.com/office/2006/metadata/properties" ma:root="true" ma:fieldsID="7a7eb371f2f5f39a25f3c9351350fcb3" ns1:_="" ns2:_="" ns3:_="">
    <xsd:import namespace="http://schemas.microsoft.com/sharepoint/v3"/>
    <xsd:import namespace="8ddb1902-bb74-403c-a43e-00799ae111f0"/>
    <xsd:import namespace="38f3fa0c-846b-4b88-87e0-2b9d4d6d58b9"/>
    <xsd:element name="properties">
      <xsd:complexType>
        <xsd:sequence>
          <xsd:element name="documentManagement">
            <xsd:complexType>
              <xsd:all>
                <xsd:element ref="ns1:AssignedTo" minOccurs="0"/>
                <xsd:element ref="ns2:SnoDokumenttype"/>
                <xsd:element ref="ns2:SnoArkivpliktig" minOccurs="0"/>
                <xsd:element ref="ns2:TaxKeywordTaxHTField" minOccurs="0"/>
                <xsd:element ref="ns2:TaxCatchAll" minOccurs="0"/>
                <xsd:element ref="ns3:Delomr_x00e5_de" minOccurs="0"/>
                <xsd:element ref="ns3:Budsjetttilh_x00f8_righet_x002c__x0020_kap_x0020_334" minOccurs="0"/>
                <xsd:element ref="ns2:SharedWithUsers" minOccurs="0"/>
                <xsd:element ref="ns3:Saksomr_x00e5_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2" nillable="true" ma:displayName="Tilordnet til"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db1902-bb74-403c-a43e-00799ae111f0" elementFormDefault="qualified">
    <xsd:import namespace="http://schemas.microsoft.com/office/2006/documentManagement/types"/>
    <xsd:import namespace="http://schemas.microsoft.com/office/infopath/2007/PartnerControls"/>
    <xsd:element name="SnoDokumenttype" ma:index="3" ma:displayName="Dokumenttype" ma:format="RadioButtons" ma:indexed="true" ma:internalName="SnoDokumenttype">
      <xsd:simpleType>
        <xsd:restriction base="dms:Choice">
          <xsd:enumeration value="Bakgrunnsinfo"/>
          <xsd:enumeration value="Beslutningsnotat"/>
          <xsd:enumeration value="Budsjett/økonomi"/>
          <xsd:enumeration value="Flak, håndnotat, talepunkt"/>
          <xsd:enumeration value="Juridisk"/>
          <xsd:enumeration value="Presse"/>
          <xsd:enumeration value="R-notat"/>
          <xsd:enumeration value="Etatsstyring"/>
          <xsd:enumeration value="Eierstyring"/>
          <xsd:enumeration value="Reise"/>
          <xsd:enumeration value="Møte"/>
        </xsd:restriction>
      </xsd:simpleType>
    </xsd:element>
    <xsd:element name="SnoArkivpliktig" ma:index="4" nillable="true" ma:displayName="Arkivpliktig" ma:default="?" ma:format="Dropdown" ma:internalName="SnoArkivpliktig">
      <xsd:simpleType>
        <xsd:restriction base="dms:Choice">
          <xsd:enumeration value="?"/>
          <xsd:enumeration value="Ja"/>
          <xsd:enumeration value="Nei"/>
        </xsd:restriction>
      </xsd:simpleType>
    </xsd:element>
    <xsd:element name="TaxKeywordTaxHTField" ma:index="12" nillable="true" ma:taxonomy="true" ma:internalName="TaxKeywordTaxHTField" ma:taxonomyFieldName="TaxKeyword" ma:displayName="Organisasjonsnøkkelord" ma:fieldId="{23f27201-bee3-471e-b2e7-b64fd8b7ca38}" ma:taxonomyMulti="true" ma:sspId="dd1c9695-082f-4d62-9abb-ef5a22d84609" ma:termSetId="00000000-0000-0000-0000-000000000000" ma:anchorId="00000000-0000-0000-0000-000000000000" ma:open="true" ma:isKeyword="true">
      <xsd:complexType>
        <xsd:sequence>
          <xsd:element ref="pc:Terms" minOccurs="0" maxOccurs="1"/>
        </xsd:sequence>
      </xsd:complexType>
    </xsd:element>
    <xsd:element name="TaxCatchAll" ma:index="13" nillable="true" ma:displayName="Global taksonomikolonne" ma:hidden="true" ma:list="{458bf4df-150e-4da6-ae41-8817a8e5ce69}" ma:internalName="TaxCatchAll" ma:showField="CatchAllData" ma:web="8ddb1902-bb74-403c-a43e-00799ae111f0">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8f3fa0c-846b-4b88-87e0-2b9d4d6d58b9" elementFormDefault="qualified">
    <xsd:import namespace="http://schemas.microsoft.com/office/2006/documentManagement/types"/>
    <xsd:import namespace="http://schemas.microsoft.com/office/infopath/2007/PartnerControls"/>
    <xsd:element name="Delomr_x00e5_de" ma:index="14" nillable="true" ma:displayName="Fagområde" ma:default="Film" ma:internalName="Delomr_x00e5_de" ma:requiredMultiChoice="true">
      <xsd:complexType>
        <xsd:complexContent>
          <xsd:extension base="dms:MultiChoice">
            <xsd:sequence>
              <xsd:element name="Value" maxOccurs="unbounded" minOccurs="0" nillable="true">
                <xsd:simpleType>
                  <xsd:restriction base="dms:Choice">
                    <xsd:enumeration value="Film"/>
                    <xsd:enumeration value="Dataspill"/>
                  </xsd:restriction>
                </xsd:simpleType>
              </xsd:element>
            </xsd:sequence>
          </xsd:extension>
        </xsd:complexContent>
      </xsd:complexType>
    </xsd:element>
    <xsd:element name="Budsjetttilh_x00f8_righet_x002c__x0020_kap_x0020_334" ma:index="15" nillable="true" ma:displayName="Budsjetttilhørighet, kap 334" ma:default="01 Driftsutgifter" ma:format="Dropdown" ma:internalName="Budsjetttilh_x00f8_righet_x002c__x0020_kap_x0020_334">
      <xsd:simpleType>
        <xsd:restriction base="dms:Choice">
          <xsd:enumeration value="01 Driftsutgifter"/>
          <xsd:enumeration value="21 Spesielle driftsutgifter"/>
          <xsd:enumeration value="50 Filmfondet"/>
          <xsd:enumeration value="72 Insentivordningen for film- og serieproduksjoner"/>
          <xsd:enumeration value="73 Regionale filmvirksomheter"/>
          <xsd:enumeration value="75 Internasjonale film- og medieavtaler"/>
          <xsd:enumeration value="78 Film- og dataspilltiltak"/>
          <xsd:enumeration value="Ikke relevant"/>
        </xsd:restriction>
      </xsd:simpleType>
    </xsd:element>
    <xsd:element name="Saksomr_x00e5_de" ma:index="17" nillable="true" ma:displayName="Saksområde" ma:description="Dataspillstrategi&#10;Kino- og filmformidlingsstrategi&#10;Medfinansiering&#10;Regional filmpolitikk&#10;Utdanning- og arbeidskraftsplan for filmbransjen&#10;Etatsstyring NFI&#10;Filmparken&#10;" ma:internalName="Saksomr_x00e5_d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Innholdstype"/>
        <xsd:element ref="dc:title" minOccurs="0" maxOccurs="1" ma:index="1"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8ddb1902-bb74-403c-a43e-00799ae111f0">
      <UserInfo>
        <DisplayName>Øyen Lars Petter</DisplayName>
        <AccountId>21</AccountId>
        <AccountType/>
      </UserInfo>
      <UserInfo>
        <DisplayName>Olsen Mette Risom</DisplayName>
        <AccountId>12</AccountId>
        <AccountType/>
      </UserInfo>
      <UserInfo>
        <DisplayName>Jan Langlo</DisplayName>
        <AccountId>22</AccountId>
        <AccountType/>
      </UserInfo>
      <UserInfo>
        <DisplayName>Jens Skavdal</DisplayName>
        <AccountId>23</AccountId>
        <AccountType/>
      </UserInfo>
      <UserInfo>
        <DisplayName>Berit Andersen</DisplayName>
        <AccountId>25</AccountId>
        <AccountType/>
      </UserInfo>
    </SharedWithUsers>
    <SnoDokumenttype xmlns="8ddb1902-bb74-403c-a43e-00799ae111f0">Beslutningsnotat</SnoDokumenttype>
    <AssignedTo xmlns="http://schemas.microsoft.com/sharepoint/v3">
      <UserInfo>
        <DisplayName/>
        <AccountId xsi:nil="true"/>
        <AccountType/>
      </UserInfo>
    </AssignedTo>
    <SnoArkivpliktig xmlns="8ddb1902-bb74-403c-a43e-00799ae111f0">Nei</SnoArkivpliktig>
    <Budsjetttilh_x00f8_righet_x002c__x0020_kap_x0020_334 xmlns="38f3fa0c-846b-4b88-87e0-2b9d4d6d58b9">Ikke relevant</Budsjetttilh_x00f8_righet_x002c__x0020_kap_x0020_334>
    <Delomr_x00e5_de xmlns="38f3fa0c-846b-4b88-87e0-2b9d4d6d58b9">
      <Value>Film</Value>
    </Delomr_x00e5_de>
    <Saksomr_x00e5_de xmlns="38f3fa0c-846b-4b88-87e0-2b9d4d6d58b9">Kino- og filmformidlingsstrategi</Saksomr_x00e5_de>
    <TaxCatchAll xmlns="8ddb1902-bb74-403c-a43e-00799ae111f0"/>
    <TaxKeywordTaxHTField xmlns="8ddb1902-bb74-403c-a43e-00799ae111f0">
      <Terms xmlns="http://schemas.microsoft.com/office/infopath/2007/PartnerControls"/>
    </TaxKeywordTaxHTField>
  </documentManagement>
</p:properties>
</file>

<file path=customXml/itemProps1.xml><?xml version="1.0" encoding="utf-8"?>
<ds:datastoreItem xmlns:ds="http://schemas.openxmlformats.org/officeDocument/2006/customXml" ds:itemID="{014FA7EF-87A1-4D62-88D2-F3F5144731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db1902-bb74-403c-a43e-00799ae111f0"/>
    <ds:schemaRef ds:uri="38f3fa0c-846b-4b88-87e0-2b9d4d6d58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7F2861-5DE6-444B-BBC6-739A66C54893}">
  <ds:schemaRefs>
    <ds:schemaRef ds:uri="http://schemas.microsoft.com/sharepoint/v3/contenttype/forms"/>
  </ds:schemaRefs>
</ds:datastoreItem>
</file>

<file path=customXml/itemProps3.xml><?xml version="1.0" encoding="utf-8"?>
<ds:datastoreItem xmlns:ds="http://schemas.openxmlformats.org/officeDocument/2006/customXml" ds:itemID="{6CF09289-82F1-4422-ABF9-33AE496A215F}">
  <ds:schemaRefs>
    <ds:schemaRef ds:uri="http://schemas.openxmlformats.org/officeDocument/2006/bibliography"/>
  </ds:schemaRefs>
</ds:datastoreItem>
</file>

<file path=customXml/itemProps4.xml><?xml version="1.0" encoding="utf-8"?>
<ds:datastoreItem xmlns:ds="http://schemas.openxmlformats.org/officeDocument/2006/customXml" ds:itemID="{421A0ACF-6CD6-42DB-A36B-F511985572F7}">
  <ds:schemaRefs>
    <ds:schemaRef ds:uri="http://schemas.microsoft.com/office/2006/metadata/properties"/>
    <ds:schemaRef ds:uri="http://schemas.microsoft.com/office/infopath/2007/PartnerControls"/>
    <ds:schemaRef ds:uri="8ddb1902-bb74-403c-a43e-00799ae111f0"/>
    <ds:schemaRef ds:uri="http://schemas.microsoft.com/sharepoint/v3"/>
    <ds:schemaRef ds:uri="38f3fa0c-846b-4b88-87e0-2b9d4d6d58b9"/>
  </ds:schemaRefs>
</ds:datastoreItem>
</file>

<file path=docProps/app.xml><?xml version="1.0" encoding="utf-8"?>
<Properties xmlns="http://schemas.openxmlformats.org/officeDocument/2006/extended-properties" xmlns:vt="http://schemas.openxmlformats.org/officeDocument/2006/docPropsVTypes">
  <Template>Felles-publisering-mal-V3.dotx</Template>
  <TotalTime>19</TotalTime>
  <Pages>39</Pages>
  <Words>12047</Words>
  <Characters>63850</Characters>
  <Application>Microsoft Office Word</Application>
  <DocSecurity>0</DocSecurity>
  <Lines>532</Lines>
  <Paragraphs>151</Paragraphs>
  <ScaleCrop>false</ScaleCrop>
  <HeadingPairs>
    <vt:vector size="2" baseType="variant">
      <vt:variant>
        <vt:lpstr>Tittel</vt:lpstr>
      </vt:variant>
      <vt:variant>
        <vt:i4>1</vt:i4>
      </vt:variant>
    </vt:vector>
  </HeadingPairs>
  <TitlesOfParts>
    <vt:vector size="1" baseType="lpstr">
      <vt:lpstr>Kino- og filmformidlingsstrategi</vt:lpstr>
    </vt:vector>
  </TitlesOfParts>
  <Company/>
  <LinksUpToDate>false</LinksUpToDate>
  <CharactersWithSpaces>75746</CharactersWithSpaces>
  <SharedDoc>false</SharedDoc>
  <HLinks>
    <vt:vector size="312" baseType="variant">
      <vt:variant>
        <vt:i4>3604535</vt:i4>
      </vt:variant>
      <vt:variant>
        <vt:i4>225</vt:i4>
      </vt:variant>
      <vt:variant>
        <vt:i4>0</vt:i4>
      </vt:variant>
      <vt:variant>
        <vt:i4>5</vt:i4>
      </vt:variant>
      <vt:variant>
        <vt:lpwstr>https://www.nfi.no/aktuelt/2023/hva-vil-7-14-aringer-se-og-spille-her-er-publikumsundersokelsen/_/attachment/download/fd8298f2-c81b-4a8d-8660-21efa7e64bf9:a8a3b97c5f672c6f66ac3bcb38203fd8836c15e0/I-strommen-av-nnhold_7-14-aringers-forhold-til-filmer-serier-og-spill_Rapport-2023.pdf</vt:lpwstr>
      </vt:variant>
      <vt:variant>
        <vt:lpwstr/>
      </vt:variant>
      <vt:variant>
        <vt:i4>1769526</vt:i4>
      </vt:variant>
      <vt:variant>
        <vt:i4>218</vt:i4>
      </vt:variant>
      <vt:variant>
        <vt:i4>0</vt:i4>
      </vt:variant>
      <vt:variant>
        <vt:i4>5</vt:i4>
      </vt:variant>
      <vt:variant>
        <vt:lpwstr/>
      </vt:variant>
      <vt:variant>
        <vt:lpwstr>_Toc161907641</vt:lpwstr>
      </vt:variant>
      <vt:variant>
        <vt:i4>1769526</vt:i4>
      </vt:variant>
      <vt:variant>
        <vt:i4>212</vt:i4>
      </vt:variant>
      <vt:variant>
        <vt:i4>0</vt:i4>
      </vt:variant>
      <vt:variant>
        <vt:i4>5</vt:i4>
      </vt:variant>
      <vt:variant>
        <vt:lpwstr/>
      </vt:variant>
      <vt:variant>
        <vt:lpwstr>_Toc161907640</vt:lpwstr>
      </vt:variant>
      <vt:variant>
        <vt:i4>1835062</vt:i4>
      </vt:variant>
      <vt:variant>
        <vt:i4>206</vt:i4>
      </vt:variant>
      <vt:variant>
        <vt:i4>0</vt:i4>
      </vt:variant>
      <vt:variant>
        <vt:i4>5</vt:i4>
      </vt:variant>
      <vt:variant>
        <vt:lpwstr/>
      </vt:variant>
      <vt:variant>
        <vt:lpwstr>_Toc161907639</vt:lpwstr>
      </vt:variant>
      <vt:variant>
        <vt:i4>1835062</vt:i4>
      </vt:variant>
      <vt:variant>
        <vt:i4>200</vt:i4>
      </vt:variant>
      <vt:variant>
        <vt:i4>0</vt:i4>
      </vt:variant>
      <vt:variant>
        <vt:i4>5</vt:i4>
      </vt:variant>
      <vt:variant>
        <vt:lpwstr/>
      </vt:variant>
      <vt:variant>
        <vt:lpwstr>_Toc161907638</vt:lpwstr>
      </vt:variant>
      <vt:variant>
        <vt:i4>1835062</vt:i4>
      </vt:variant>
      <vt:variant>
        <vt:i4>194</vt:i4>
      </vt:variant>
      <vt:variant>
        <vt:i4>0</vt:i4>
      </vt:variant>
      <vt:variant>
        <vt:i4>5</vt:i4>
      </vt:variant>
      <vt:variant>
        <vt:lpwstr/>
      </vt:variant>
      <vt:variant>
        <vt:lpwstr>_Toc161907637</vt:lpwstr>
      </vt:variant>
      <vt:variant>
        <vt:i4>1835062</vt:i4>
      </vt:variant>
      <vt:variant>
        <vt:i4>188</vt:i4>
      </vt:variant>
      <vt:variant>
        <vt:i4>0</vt:i4>
      </vt:variant>
      <vt:variant>
        <vt:i4>5</vt:i4>
      </vt:variant>
      <vt:variant>
        <vt:lpwstr/>
      </vt:variant>
      <vt:variant>
        <vt:lpwstr>_Toc161907636</vt:lpwstr>
      </vt:variant>
      <vt:variant>
        <vt:i4>1835062</vt:i4>
      </vt:variant>
      <vt:variant>
        <vt:i4>182</vt:i4>
      </vt:variant>
      <vt:variant>
        <vt:i4>0</vt:i4>
      </vt:variant>
      <vt:variant>
        <vt:i4>5</vt:i4>
      </vt:variant>
      <vt:variant>
        <vt:lpwstr/>
      </vt:variant>
      <vt:variant>
        <vt:lpwstr>_Toc161907635</vt:lpwstr>
      </vt:variant>
      <vt:variant>
        <vt:i4>1835062</vt:i4>
      </vt:variant>
      <vt:variant>
        <vt:i4>176</vt:i4>
      </vt:variant>
      <vt:variant>
        <vt:i4>0</vt:i4>
      </vt:variant>
      <vt:variant>
        <vt:i4>5</vt:i4>
      </vt:variant>
      <vt:variant>
        <vt:lpwstr/>
      </vt:variant>
      <vt:variant>
        <vt:lpwstr>_Toc161907634</vt:lpwstr>
      </vt:variant>
      <vt:variant>
        <vt:i4>1835062</vt:i4>
      </vt:variant>
      <vt:variant>
        <vt:i4>170</vt:i4>
      </vt:variant>
      <vt:variant>
        <vt:i4>0</vt:i4>
      </vt:variant>
      <vt:variant>
        <vt:i4>5</vt:i4>
      </vt:variant>
      <vt:variant>
        <vt:lpwstr/>
      </vt:variant>
      <vt:variant>
        <vt:lpwstr>_Toc161907633</vt:lpwstr>
      </vt:variant>
      <vt:variant>
        <vt:i4>1835062</vt:i4>
      </vt:variant>
      <vt:variant>
        <vt:i4>164</vt:i4>
      </vt:variant>
      <vt:variant>
        <vt:i4>0</vt:i4>
      </vt:variant>
      <vt:variant>
        <vt:i4>5</vt:i4>
      </vt:variant>
      <vt:variant>
        <vt:lpwstr/>
      </vt:variant>
      <vt:variant>
        <vt:lpwstr>_Toc161907632</vt:lpwstr>
      </vt:variant>
      <vt:variant>
        <vt:i4>1835062</vt:i4>
      </vt:variant>
      <vt:variant>
        <vt:i4>158</vt:i4>
      </vt:variant>
      <vt:variant>
        <vt:i4>0</vt:i4>
      </vt:variant>
      <vt:variant>
        <vt:i4>5</vt:i4>
      </vt:variant>
      <vt:variant>
        <vt:lpwstr/>
      </vt:variant>
      <vt:variant>
        <vt:lpwstr>_Toc161907631</vt:lpwstr>
      </vt:variant>
      <vt:variant>
        <vt:i4>1835062</vt:i4>
      </vt:variant>
      <vt:variant>
        <vt:i4>152</vt:i4>
      </vt:variant>
      <vt:variant>
        <vt:i4>0</vt:i4>
      </vt:variant>
      <vt:variant>
        <vt:i4>5</vt:i4>
      </vt:variant>
      <vt:variant>
        <vt:lpwstr/>
      </vt:variant>
      <vt:variant>
        <vt:lpwstr>_Toc161907630</vt:lpwstr>
      </vt:variant>
      <vt:variant>
        <vt:i4>1900598</vt:i4>
      </vt:variant>
      <vt:variant>
        <vt:i4>146</vt:i4>
      </vt:variant>
      <vt:variant>
        <vt:i4>0</vt:i4>
      </vt:variant>
      <vt:variant>
        <vt:i4>5</vt:i4>
      </vt:variant>
      <vt:variant>
        <vt:lpwstr/>
      </vt:variant>
      <vt:variant>
        <vt:lpwstr>_Toc161907629</vt:lpwstr>
      </vt:variant>
      <vt:variant>
        <vt:i4>1900598</vt:i4>
      </vt:variant>
      <vt:variant>
        <vt:i4>140</vt:i4>
      </vt:variant>
      <vt:variant>
        <vt:i4>0</vt:i4>
      </vt:variant>
      <vt:variant>
        <vt:i4>5</vt:i4>
      </vt:variant>
      <vt:variant>
        <vt:lpwstr/>
      </vt:variant>
      <vt:variant>
        <vt:lpwstr>_Toc161907628</vt:lpwstr>
      </vt:variant>
      <vt:variant>
        <vt:i4>1900598</vt:i4>
      </vt:variant>
      <vt:variant>
        <vt:i4>134</vt:i4>
      </vt:variant>
      <vt:variant>
        <vt:i4>0</vt:i4>
      </vt:variant>
      <vt:variant>
        <vt:i4>5</vt:i4>
      </vt:variant>
      <vt:variant>
        <vt:lpwstr/>
      </vt:variant>
      <vt:variant>
        <vt:lpwstr>_Toc161907627</vt:lpwstr>
      </vt:variant>
      <vt:variant>
        <vt:i4>1900598</vt:i4>
      </vt:variant>
      <vt:variant>
        <vt:i4>128</vt:i4>
      </vt:variant>
      <vt:variant>
        <vt:i4>0</vt:i4>
      </vt:variant>
      <vt:variant>
        <vt:i4>5</vt:i4>
      </vt:variant>
      <vt:variant>
        <vt:lpwstr/>
      </vt:variant>
      <vt:variant>
        <vt:lpwstr>_Toc161907626</vt:lpwstr>
      </vt:variant>
      <vt:variant>
        <vt:i4>1900598</vt:i4>
      </vt:variant>
      <vt:variant>
        <vt:i4>122</vt:i4>
      </vt:variant>
      <vt:variant>
        <vt:i4>0</vt:i4>
      </vt:variant>
      <vt:variant>
        <vt:i4>5</vt:i4>
      </vt:variant>
      <vt:variant>
        <vt:lpwstr/>
      </vt:variant>
      <vt:variant>
        <vt:lpwstr>_Toc161907625</vt:lpwstr>
      </vt:variant>
      <vt:variant>
        <vt:i4>1900598</vt:i4>
      </vt:variant>
      <vt:variant>
        <vt:i4>116</vt:i4>
      </vt:variant>
      <vt:variant>
        <vt:i4>0</vt:i4>
      </vt:variant>
      <vt:variant>
        <vt:i4>5</vt:i4>
      </vt:variant>
      <vt:variant>
        <vt:lpwstr/>
      </vt:variant>
      <vt:variant>
        <vt:lpwstr>_Toc161907624</vt:lpwstr>
      </vt:variant>
      <vt:variant>
        <vt:i4>1900598</vt:i4>
      </vt:variant>
      <vt:variant>
        <vt:i4>110</vt:i4>
      </vt:variant>
      <vt:variant>
        <vt:i4>0</vt:i4>
      </vt:variant>
      <vt:variant>
        <vt:i4>5</vt:i4>
      </vt:variant>
      <vt:variant>
        <vt:lpwstr/>
      </vt:variant>
      <vt:variant>
        <vt:lpwstr>_Toc161907623</vt:lpwstr>
      </vt:variant>
      <vt:variant>
        <vt:i4>1900598</vt:i4>
      </vt:variant>
      <vt:variant>
        <vt:i4>104</vt:i4>
      </vt:variant>
      <vt:variant>
        <vt:i4>0</vt:i4>
      </vt:variant>
      <vt:variant>
        <vt:i4>5</vt:i4>
      </vt:variant>
      <vt:variant>
        <vt:lpwstr/>
      </vt:variant>
      <vt:variant>
        <vt:lpwstr>_Toc161907622</vt:lpwstr>
      </vt:variant>
      <vt:variant>
        <vt:i4>1900598</vt:i4>
      </vt:variant>
      <vt:variant>
        <vt:i4>98</vt:i4>
      </vt:variant>
      <vt:variant>
        <vt:i4>0</vt:i4>
      </vt:variant>
      <vt:variant>
        <vt:i4>5</vt:i4>
      </vt:variant>
      <vt:variant>
        <vt:lpwstr/>
      </vt:variant>
      <vt:variant>
        <vt:lpwstr>_Toc161907621</vt:lpwstr>
      </vt:variant>
      <vt:variant>
        <vt:i4>1900598</vt:i4>
      </vt:variant>
      <vt:variant>
        <vt:i4>92</vt:i4>
      </vt:variant>
      <vt:variant>
        <vt:i4>0</vt:i4>
      </vt:variant>
      <vt:variant>
        <vt:i4>5</vt:i4>
      </vt:variant>
      <vt:variant>
        <vt:lpwstr/>
      </vt:variant>
      <vt:variant>
        <vt:lpwstr>_Toc161907620</vt:lpwstr>
      </vt:variant>
      <vt:variant>
        <vt:i4>1966134</vt:i4>
      </vt:variant>
      <vt:variant>
        <vt:i4>86</vt:i4>
      </vt:variant>
      <vt:variant>
        <vt:i4>0</vt:i4>
      </vt:variant>
      <vt:variant>
        <vt:i4>5</vt:i4>
      </vt:variant>
      <vt:variant>
        <vt:lpwstr/>
      </vt:variant>
      <vt:variant>
        <vt:lpwstr>_Toc161907619</vt:lpwstr>
      </vt:variant>
      <vt:variant>
        <vt:i4>1966134</vt:i4>
      </vt:variant>
      <vt:variant>
        <vt:i4>80</vt:i4>
      </vt:variant>
      <vt:variant>
        <vt:i4>0</vt:i4>
      </vt:variant>
      <vt:variant>
        <vt:i4>5</vt:i4>
      </vt:variant>
      <vt:variant>
        <vt:lpwstr/>
      </vt:variant>
      <vt:variant>
        <vt:lpwstr>_Toc161907618</vt:lpwstr>
      </vt:variant>
      <vt:variant>
        <vt:i4>1966134</vt:i4>
      </vt:variant>
      <vt:variant>
        <vt:i4>74</vt:i4>
      </vt:variant>
      <vt:variant>
        <vt:i4>0</vt:i4>
      </vt:variant>
      <vt:variant>
        <vt:i4>5</vt:i4>
      </vt:variant>
      <vt:variant>
        <vt:lpwstr/>
      </vt:variant>
      <vt:variant>
        <vt:lpwstr>_Toc161907617</vt:lpwstr>
      </vt:variant>
      <vt:variant>
        <vt:i4>1966134</vt:i4>
      </vt:variant>
      <vt:variant>
        <vt:i4>68</vt:i4>
      </vt:variant>
      <vt:variant>
        <vt:i4>0</vt:i4>
      </vt:variant>
      <vt:variant>
        <vt:i4>5</vt:i4>
      </vt:variant>
      <vt:variant>
        <vt:lpwstr/>
      </vt:variant>
      <vt:variant>
        <vt:lpwstr>_Toc161907616</vt:lpwstr>
      </vt:variant>
      <vt:variant>
        <vt:i4>1966134</vt:i4>
      </vt:variant>
      <vt:variant>
        <vt:i4>62</vt:i4>
      </vt:variant>
      <vt:variant>
        <vt:i4>0</vt:i4>
      </vt:variant>
      <vt:variant>
        <vt:i4>5</vt:i4>
      </vt:variant>
      <vt:variant>
        <vt:lpwstr/>
      </vt:variant>
      <vt:variant>
        <vt:lpwstr>_Toc161907615</vt:lpwstr>
      </vt:variant>
      <vt:variant>
        <vt:i4>1966134</vt:i4>
      </vt:variant>
      <vt:variant>
        <vt:i4>56</vt:i4>
      </vt:variant>
      <vt:variant>
        <vt:i4>0</vt:i4>
      </vt:variant>
      <vt:variant>
        <vt:i4>5</vt:i4>
      </vt:variant>
      <vt:variant>
        <vt:lpwstr/>
      </vt:variant>
      <vt:variant>
        <vt:lpwstr>_Toc161907614</vt:lpwstr>
      </vt:variant>
      <vt:variant>
        <vt:i4>1966134</vt:i4>
      </vt:variant>
      <vt:variant>
        <vt:i4>50</vt:i4>
      </vt:variant>
      <vt:variant>
        <vt:i4>0</vt:i4>
      </vt:variant>
      <vt:variant>
        <vt:i4>5</vt:i4>
      </vt:variant>
      <vt:variant>
        <vt:lpwstr/>
      </vt:variant>
      <vt:variant>
        <vt:lpwstr>_Toc161907613</vt:lpwstr>
      </vt:variant>
      <vt:variant>
        <vt:i4>1966134</vt:i4>
      </vt:variant>
      <vt:variant>
        <vt:i4>44</vt:i4>
      </vt:variant>
      <vt:variant>
        <vt:i4>0</vt:i4>
      </vt:variant>
      <vt:variant>
        <vt:i4>5</vt:i4>
      </vt:variant>
      <vt:variant>
        <vt:lpwstr/>
      </vt:variant>
      <vt:variant>
        <vt:lpwstr>_Toc161907612</vt:lpwstr>
      </vt:variant>
      <vt:variant>
        <vt:i4>1966134</vt:i4>
      </vt:variant>
      <vt:variant>
        <vt:i4>38</vt:i4>
      </vt:variant>
      <vt:variant>
        <vt:i4>0</vt:i4>
      </vt:variant>
      <vt:variant>
        <vt:i4>5</vt:i4>
      </vt:variant>
      <vt:variant>
        <vt:lpwstr/>
      </vt:variant>
      <vt:variant>
        <vt:lpwstr>_Toc161907611</vt:lpwstr>
      </vt:variant>
      <vt:variant>
        <vt:i4>1966134</vt:i4>
      </vt:variant>
      <vt:variant>
        <vt:i4>32</vt:i4>
      </vt:variant>
      <vt:variant>
        <vt:i4>0</vt:i4>
      </vt:variant>
      <vt:variant>
        <vt:i4>5</vt:i4>
      </vt:variant>
      <vt:variant>
        <vt:lpwstr/>
      </vt:variant>
      <vt:variant>
        <vt:lpwstr>_Toc161907610</vt:lpwstr>
      </vt:variant>
      <vt:variant>
        <vt:i4>2031670</vt:i4>
      </vt:variant>
      <vt:variant>
        <vt:i4>26</vt:i4>
      </vt:variant>
      <vt:variant>
        <vt:i4>0</vt:i4>
      </vt:variant>
      <vt:variant>
        <vt:i4>5</vt:i4>
      </vt:variant>
      <vt:variant>
        <vt:lpwstr/>
      </vt:variant>
      <vt:variant>
        <vt:lpwstr>_Toc161907609</vt:lpwstr>
      </vt:variant>
      <vt:variant>
        <vt:i4>2031670</vt:i4>
      </vt:variant>
      <vt:variant>
        <vt:i4>20</vt:i4>
      </vt:variant>
      <vt:variant>
        <vt:i4>0</vt:i4>
      </vt:variant>
      <vt:variant>
        <vt:i4>5</vt:i4>
      </vt:variant>
      <vt:variant>
        <vt:lpwstr/>
      </vt:variant>
      <vt:variant>
        <vt:lpwstr>_Toc161907608</vt:lpwstr>
      </vt:variant>
      <vt:variant>
        <vt:i4>2031670</vt:i4>
      </vt:variant>
      <vt:variant>
        <vt:i4>14</vt:i4>
      </vt:variant>
      <vt:variant>
        <vt:i4>0</vt:i4>
      </vt:variant>
      <vt:variant>
        <vt:i4>5</vt:i4>
      </vt:variant>
      <vt:variant>
        <vt:lpwstr/>
      </vt:variant>
      <vt:variant>
        <vt:lpwstr>_Toc161907607</vt:lpwstr>
      </vt:variant>
      <vt:variant>
        <vt:i4>2031670</vt:i4>
      </vt:variant>
      <vt:variant>
        <vt:i4>8</vt:i4>
      </vt:variant>
      <vt:variant>
        <vt:i4>0</vt:i4>
      </vt:variant>
      <vt:variant>
        <vt:i4>5</vt:i4>
      </vt:variant>
      <vt:variant>
        <vt:lpwstr/>
      </vt:variant>
      <vt:variant>
        <vt:lpwstr>_Toc161907606</vt:lpwstr>
      </vt:variant>
      <vt:variant>
        <vt:i4>2031670</vt:i4>
      </vt:variant>
      <vt:variant>
        <vt:i4>2</vt:i4>
      </vt:variant>
      <vt:variant>
        <vt:i4>0</vt:i4>
      </vt:variant>
      <vt:variant>
        <vt:i4>5</vt:i4>
      </vt:variant>
      <vt:variant>
        <vt:lpwstr/>
      </vt:variant>
      <vt:variant>
        <vt:lpwstr>_Toc161907605</vt:lpwstr>
      </vt:variant>
      <vt:variant>
        <vt:i4>6291517</vt:i4>
      </vt:variant>
      <vt:variant>
        <vt:i4>36</vt:i4>
      </vt:variant>
      <vt:variant>
        <vt:i4>0</vt:i4>
      </vt:variant>
      <vt:variant>
        <vt:i4>5</vt:i4>
      </vt:variant>
      <vt:variant>
        <vt:lpwstr>https://www.nfi.no/aktuelt/2023/hva-vil-7-14-aringer-se-og-spille-her-er-publikumsundersokelsen</vt:lpwstr>
      </vt:variant>
      <vt:variant>
        <vt:lpwstr/>
      </vt:variant>
      <vt:variant>
        <vt:i4>327704</vt:i4>
      </vt:variant>
      <vt:variant>
        <vt:i4>33</vt:i4>
      </vt:variant>
      <vt:variant>
        <vt:i4>0</vt:i4>
      </vt:variant>
      <vt:variant>
        <vt:i4>5</vt:i4>
      </vt:variant>
      <vt:variant>
        <vt:lpwstr>https://greatergood.berkeley.edu/article/item/diverse_films_make_more_money_at_the_box_office</vt:lpwstr>
      </vt:variant>
      <vt:variant>
        <vt:lpwstr/>
      </vt:variant>
      <vt:variant>
        <vt:i4>2162814</vt:i4>
      </vt:variant>
      <vt:variant>
        <vt:i4>30</vt:i4>
      </vt:variant>
      <vt:variant>
        <vt:i4>0</vt:i4>
      </vt:variant>
      <vt:variant>
        <vt:i4>5</vt:i4>
      </vt:variant>
      <vt:variant>
        <vt:lpwstr>https://socialsciences.ucla.edu/wp-content/uploads/2023/03/UCLA-Hollywood-Diversity-Report-2023-Film-3-30-2023.pdf</vt:lpwstr>
      </vt:variant>
      <vt:variant>
        <vt:lpwstr/>
      </vt:variant>
      <vt:variant>
        <vt:i4>3604535</vt:i4>
      </vt:variant>
      <vt:variant>
        <vt:i4>27</vt:i4>
      </vt:variant>
      <vt:variant>
        <vt:i4>0</vt:i4>
      </vt:variant>
      <vt:variant>
        <vt:i4>5</vt:i4>
      </vt:variant>
      <vt:variant>
        <vt:lpwstr>https://www.nfi.no/aktuelt/2023/hva-vil-7-14-aringer-se-og-spille-her-er-publikumsundersokelsen/_/attachment/download/fd8298f2-c81b-4a8d-8660-21efa7e64bf9:a8a3b97c5f672c6f66ac3bcb38203fd8836c15e0/I-strommen-av-nnhold_7-14-aringers-forhold-til-filmer-serier-og-spill_Rapport-2023.pdf</vt:lpwstr>
      </vt:variant>
      <vt:variant>
        <vt:lpwstr/>
      </vt:variant>
      <vt:variant>
        <vt:i4>7798895</vt:i4>
      </vt:variant>
      <vt:variant>
        <vt:i4>24</vt:i4>
      </vt:variant>
      <vt:variant>
        <vt:i4>0</vt:i4>
      </vt:variant>
      <vt:variant>
        <vt:i4>5</vt:i4>
      </vt:variant>
      <vt:variant>
        <vt:lpwstr>https://kortfilmfestivalen.no/kortfilmfestivalens-historie/</vt:lpwstr>
      </vt:variant>
      <vt:variant>
        <vt:lpwstr/>
      </vt:variant>
      <vt:variant>
        <vt:i4>4849725</vt:i4>
      </vt:variant>
      <vt:variant>
        <vt:i4>21</vt:i4>
      </vt:variant>
      <vt:variant>
        <vt:i4>0</vt:i4>
      </vt:variant>
      <vt:variant>
        <vt:i4>5</vt:i4>
      </vt:variant>
      <vt:variant>
        <vt:lpwstr>https://www.nfi.no/aktuelt/2023/folk-flest-strommer-mest/_/attachment/download/a89146b6-2c77-4df0-a6d3-3dee65ad34b0:2ae463bbe816439290f1793373e490d3e1e791d6/Rapport Publikumsunders%C3%B8kelsen 2021+2022.pdf</vt:lpwstr>
      </vt:variant>
      <vt:variant>
        <vt:lpwstr/>
      </vt:variant>
      <vt:variant>
        <vt:i4>3145806</vt:i4>
      </vt:variant>
      <vt:variant>
        <vt:i4>18</vt:i4>
      </vt:variant>
      <vt:variant>
        <vt:i4>0</vt:i4>
      </vt:variant>
      <vt:variant>
        <vt:i4>5</vt:i4>
      </vt:variant>
      <vt:variant>
        <vt:lpwstr>https://www.obs.coe.int/en/web/observatoire/home/-/asset_publisher/9iKCxBYgiO6S/content/a-long-road-to-recovery-eu-uk-cinema-attendance-up-by-63-in-2022-still-short-of-pre-pandemic-average-1</vt:lpwstr>
      </vt:variant>
      <vt:variant>
        <vt:lpwstr/>
      </vt:variant>
      <vt:variant>
        <vt:i4>4849725</vt:i4>
      </vt:variant>
      <vt:variant>
        <vt:i4>15</vt:i4>
      </vt:variant>
      <vt:variant>
        <vt:i4>0</vt:i4>
      </vt:variant>
      <vt:variant>
        <vt:i4>5</vt:i4>
      </vt:variant>
      <vt:variant>
        <vt:lpwstr>https://www.nfi.no/aktuelt/2023/folk-flest-strommer-mest/_/attachment/download/a89146b6-2c77-4df0-a6d3-3dee65ad34b0:2ae463bbe816439290f1793373e490d3e1e791d6/Rapport Publikumsunders%C3%B8kelsen 2021+2022.pdf</vt:lpwstr>
      </vt:variant>
      <vt:variant>
        <vt:lpwstr/>
      </vt:variant>
      <vt:variant>
        <vt:i4>3604535</vt:i4>
      </vt:variant>
      <vt:variant>
        <vt:i4>12</vt:i4>
      </vt:variant>
      <vt:variant>
        <vt:i4>0</vt:i4>
      </vt:variant>
      <vt:variant>
        <vt:i4>5</vt:i4>
      </vt:variant>
      <vt:variant>
        <vt:lpwstr>https://www.nfi.no/aktuelt/2023/hva-vil-7-14-aringer-se-og-spille-her-er-publikumsundersokelsen/_/attachment/download/fd8298f2-c81b-4a8d-8660-21efa7e64bf9:a8a3b97c5f672c6f66ac3bcb38203fd8836c15e0/I-strommen-av-nnhold_7-14-aringers-forhold-til-filmer-serier-og-spill_Rapport-2023.pdf</vt:lpwstr>
      </vt:variant>
      <vt:variant>
        <vt:lpwstr/>
      </vt:variant>
      <vt:variant>
        <vt:i4>4522078</vt:i4>
      </vt:variant>
      <vt:variant>
        <vt:i4>9</vt:i4>
      </vt:variant>
      <vt:variant>
        <vt:i4>0</vt:i4>
      </vt:variant>
      <vt:variant>
        <vt:i4>5</vt:i4>
      </vt:variant>
      <vt:variant>
        <vt:lpwstr>https://www.ssb.no/statbank/table/13503/</vt:lpwstr>
      </vt:variant>
      <vt:variant>
        <vt:lpwstr/>
      </vt:variant>
      <vt:variant>
        <vt:i4>7995449</vt:i4>
      </vt:variant>
      <vt:variant>
        <vt:i4>6</vt:i4>
      </vt:variant>
      <vt:variant>
        <vt:i4>0</vt:i4>
      </vt:variant>
      <vt:variant>
        <vt:i4>5</vt:i4>
      </vt:variant>
      <vt:variant>
        <vt:lpwstr>https://www.ssb.no/kultur-og-fritid/tids-og-mediebruk/artikler/norsk-mediebarometer-2021/_/attachment/inline/21eec81a-a3d3-4cac-abd5-f08465e840a0:e2c775c93315c5645f8085659988863ae12393ad/SA169_web.pdf</vt:lpwstr>
      </vt:variant>
      <vt:variant>
        <vt:lpwstr/>
      </vt:variant>
      <vt:variant>
        <vt:i4>6881397</vt:i4>
      </vt:variant>
      <vt:variant>
        <vt:i4>3</vt:i4>
      </vt:variant>
      <vt:variant>
        <vt:i4>0</vt:i4>
      </vt:variant>
      <vt:variant>
        <vt:i4>5</vt:i4>
      </vt:variant>
      <vt:variant>
        <vt:lpwstr>https://www.ssb.no/kultur-og-fritid/artikler-og-publikasjoner/kulturstatistikk-2019</vt:lpwstr>
      </vt:variant>
      <vt:variant>
        <vt:lpwstr/>
      </vt:variant>
      <vt:variant>
        <vt:i4>8323171</vt:i4>
      </vt:variant>
      <vt:variant>
        <vt:i4>0</vt:i4>
      </vt:variant>
      <vt:variant>
        <vt:i4>0</vt:i4>
      </vt:variant>
      <vt:variant>
        <vt:i4>5</vt:i4>
      </vt:variant>
      <vt:variant>
        <vt:lpwstr>https://www.ssb.no/kultur-og-fritid/kultur/statistikk/norsk-kulturbarometer</vt:lpwstr>
      </vt:variant>
      <vt:variant>
        <vt:lpwstr/>
      </vt:variant>
      <vt:variant>
        <vt:i4>8323171</vt:i4>
      </vt:variant>
      <vt:variant>
        <vt:i4>0</vt:i4>
      </vt:variant>
      <vt:variant>
        <vt:i4>0</vt:i4>
      </vt:variant>
      <vt:variant>
        <vt:i4>5</vt:i4>
      </vt:variant>
      <vt:variant>
        <vt:lpwstr>https://www.ssb.no/kultur-og-fritid/kultur/statistikk/norsk-kulturbarometer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Kino- og filmformidlingsstrategi</dc:title>
  <dc:subject/>
  <dc:creator>Simon Kvame</dc:creator>
  <cp:keywords/>
  <dc:description/>
  <cp:lastModifiedBy>Caroline Aasan</cp:lastModifiedBy>
  <cp:revision>7</cp:revision>
  <cp:lastPrinted>2024-09-18T12:27:00Z</cp:lastPrinted>
  <dcterms:created xsi:type="dcterms:W3CDTF">2024-10-14T11:37:00Z</dcterms:created>
  <dcterms:modified xsi:type="dcterms:W3CDTF">2024-10-14T12:00:00Z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0x01010027399BDA455B493DBFDF30E876AC73C3009187CCBE93B756469F0DC145B9285ED9</vt:lpwstr>
  </property>
  <property fmtid="{D5CDD505-2E9C-101B-9397-08002B2CF9AE}" pid="3" name="MediaServiceImageTags">
    <vt:lpwstr/>
  </property>
  <property fmtid="{D5CDD505-2E9C-101B-9397-08002B2CF9AE}" pid="4" name="MSIP_Label_6763e218-2cb6-4b5b-8eef-f3c65e05b2f5_Enabled">
    <vt:lpwstr>true</vt:lpwstr>
  </property>
  <property fmtid="{D5CDD505-2E9C-101B-9397-08002B2CF9AE}" pid="5" name="MSIP_Label_6763e218-2cb6-4b5b-8eef-f3c65e05b2f5_SetDate">
    <vt:lpwstr>2023-08-03T14:53:38Z</vt:lpwstr>
  </property>
  <property fmtid="{D5CDD505-2E9C-101B-9397-08002B2CF9AE}" pid="6" name="MSIP_Label_6763e218-2cb6-4b5b-8eef-f3c65e05b2f5_Method">
    <vt:lpwstr>Standard</vt:lpwstr>
  </property>
  <property fmtid="{D5CDD505-2E9C-101B-9397-08002B2CF9AE}" pid="7" name="MSIP_Label_6763e218-2cb6-4b5b-8eef-f3c65e05b2f5_Name">
    <vt:lpwstr>Intern (KUD)</vt:lpwstr>
  </property>
  <property fmtid="{D5CDD505-2E9C-101B-9397-08002B2CF9AE}" pid="8" name="MSIP_Label_6763e218-2cb6-4b5b-8eef-f3c65e05b2f5_SiteId">
    <vt:lpwstr>f696e186-1c3b-44cd-bf76-5ace0e7007bd</vt:lpwstr>
  </property>
  <property fmtid="{D5CDD505-2E9C-101B-9397-08002B2CF9AE}" pid="9" name="MSIP_Label_6763e218-2cb6-4b5b-8eef-f3c65e05b2f5_ActionId">
    <vt:lpwstr>87aa2043-76d2-4fb1-b49e-c126d2b10c86</vt:lpwstr>
  </property>
  <property fmtid="{D5CDD505-2E9C-101B-9397-08002B2CF9AE}" pid="10" name="MSIP_Label_6763e218-2cb6-4b5b-8eef-f3c65e05b2f5_ContentBits">
    <vt:lpwstr>0</vt:lpwstr>
  </property>
  <property fmtid="{D5CDD505-2E9C-101B-9397-08002B2CF9AE}" pid="11" name="TaxKeyword">
    <vt:lpwstr/>
  </property>
</Properties>
</file>